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FA" w:rsidRDefault="00043EFA">
      <w:pPr>
        <w:rPr>
          <w:rFonts w:ascii="Arial" w:hAnsi="Arial" w:cs="Arial"/>
        </w:rPr>
      </w:pPr>
    </w:p>
    <w:p w:rsidR="00043EFA" w:rsidRDefault="00043EFA">
      <w:pPr>
        <w:rPr>
          <w:rFonts w:ascii="Arial" w:hAnsi="Arial" w:cs="Arial"/>
        </w:rPr>
      </w:pPr>
    </w:p>
    <w:p w:rsidR="00CE7D7E" w:rsidRPr="00CE7D7E" w:rsidRDefault="00CE7D7E" w:rsidP="00CE7D7E">
      <w:pPr>
        <w:pStyle w:val="Default"/>
        <w:rPr>
          <w:sz w:val="20"/>
          <w:szCs w:val="20"/>
        </w:rPr>
      </w:pPr>
    </w:p>
    <w:p w:rsidR="00CE7D7E" w:rsidRDefault="00C674D6" w:rsidP="00CE7D7E">
      <w:pPr>
        <w:pStyle w:val="Default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Theraplay</w:t>
      </w:r>
      <w:proofErr w:type="spellEnd"/>
      <w:r>
        <w:rPr>
          <w:b/>
          <w:sz w:val="20"/>
          <w:szCs w:val="20"/>
        </w:rPr>
        <w:t xml:space="preserve"> activities </w:t>
      </w:r>
      <w:r w:rsidR="006E134F">
        <w:rPr>
          <w:b/>
          <w:sz w:val="20"/>
          <w:szCs w:val="20"/>
        </w:rPr>
        <w:t>for home and school.</w:t>
      </w:r>
    </w:p>
    <w:p w:rsidR="00C674D6" w:rsidRPr="00CE7D7E" w:rsidRDefault="00C674D6" w:rsidP="00CE7D7E">
      <w:pPr>
        <w:pStyle w:val="Default"/>
        <w:jc w:val="center"/>
        <w:rPr>
          <w:b/>
          <w:sz w:val="20"/>
          <w:szCs w:val="20"/>
        </w:rPr>
      </w:pP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Feather touch: Child tickles someone</w:t>
      </w:r>
      <w:r w:rsidRPr="00C674D6">
        <w:rPr>
          <w:sz w:val="20"/>
          <w:szCs w:val="20"/>
        </w:rPr>
        <w:t xml:space="preserve"> with a feather. The child who is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being tickled has their eyes closed. The child has to guess where their friend tickled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them.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Funny Bones: In pairs an adult</w:t>
      </w:r>
      <w:r w:rsidRPr="00C674D6">
        <w:rPr>
          <w:sz w:val="20"/>
          <w:szCs w:val="20"/>
        </w:rPr>
        <w:t xml:space="preserve"> </w:t>
      </w:r>
      <w:proofErr w:type="gramStart"/>
      <w:r w:rsidRPr="00C674D6">
        <w:rPr>
          <w:sz w:val="20"/>
          <w:szCs w:val="20"/>
        </w:rPr>
        <w:t>calls</w:t>
      </w:r>
      <w:proofErr w:type="gramEnd"/>
      <w:r w:rsidRPr="00C674D6">
        <w:rPr>
          <w:sz w:val="20"/>
          <w:szCs w:val="20"/>
        </w:rPr>
        <w:t xml:space="preserve"> out "elbow to elbow, knee to knee,” etc. and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the partners have to touch body parts.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3. Stand up, hold hands and listen for the cue to walk, hop, etc. in a circle.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4. Over &amp; Over: Children stand in a line and pass a bean bag over their head to the person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in front of them. You can also adapt the game to make it over and under and the child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has to listen for the cue “over” or “under.”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Bean bag on head of the adult: Adult pretends to</w:t>
      </w:r>
      <w:r w:rsidRPr="00C674D6">
        <w:rPr>
          <w:sz w:val="20"/>
          <w:szCs w:val="20"/>
        </w:rPr>
        <w:t xml:space="preserve"> sneezes and each child tries to catch beanbag.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6. Guess who is hugging you: A child </w:t>
      </w:r>
      <w:r>
        <w:rPr>
          <w:sz w:val="20"/>
          <w:szCs w:val="20"/>
        </w:rPr>
        <w:t>sits on the floor</w:t>
      </w:r>
      <w:r w:rsidRPr="00C674D6">
        <w:rPr>
          <w:sz w:val="20"/>
          <w:szCs w:val="20"/>
        </w:rPr>
        <w:t>. Cover child with a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blanket and someone gives the</w:t>
      </w:r>
      <w:r w:rsidRPr="00C674D6">
        <w:rPr>
          <w:sz w:val="20"/>
          <w:szCs w:val="20"/>
        </w:rPr>
        <w:t xml:space="preserve"> child</w:t>
      </w:r>
      <w:r>
        <w:rPr>
          <w:sz w:val="20"/>
          <w:szCs w:val="20"/>
        </w:rPr>
        <w:t xml:space="preserve"> a hug</w:t>
      </w:r>
      <w:r w:rsidRPr="00C674D6">
        <w:rPr>
          <w:sz w:val="20"/>
          <w:szCs w:val="20"/>
        </w:rPr>
        <w:t>. Child has to guess who it is. This game is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more about the hug than the right guess.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7. Musical hoops: </w:t>
      </w:r>
      <w:r>
        <w:rPr>
          <w:sz w:val="20"/>
          <w:szCs w:val="20"/>
        </w:rPr>
        <w:t>Place 3 hula hoops on the floor</w:t>
      </w:r>
      <w:r w:rsidRPr="00C674D6">
        <w:rPr>
          <w:sz w:val="20"/>
          <w:szCs w:val="20"/>
        </w:rPr>
        <w:t xml:space="preserve"> and play music. When the music stops, the children have to p</w:t>
      </w:r>
      <w:r>
        <w:rPr>
          <w:sz w:val="20"/>
          <w:szCs w:val="20"/>
        </w:rPr>
        <w:t xml:space="preserve">ut a </w:t>
      </w:r>
      <w:r w:rsidRPr="00C674D6">
        <w:rPr>
          <w:sz w:val="20"/>
          <w:szCs w:val="20"/>
        </w:rPr>
        <w:t>foot in a hoop. Remove a hoop each time until there is only one hoop left.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8. Bubble pop: The adult</w:t>
      </w:r>
      <w:r w:rsidRPr="00C674D6">
        <w:rPr>
          <w:sz w:val="20"/>
          <w:szCs w:val="20"/>
        </w:rPr>
        <w:t xml:space="preserve"> blows the bubbles and each individual child gets to pop them.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This is a challenge for the other children wanting to pop but a good way to exercise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self-control and turn taking. The child will be told to pop the bubbles with their hands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or feet or elbow, etc.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Newspaper punch: Adult </w:t>
      </w:r>
      <w:r w:rsidRPr="00C674D6">
        <w:rPr>
          <w:sz w:val="20"/>
          <w:szCs w:val="20"/>
        </w:rPr>
        <w:t>holds up a piece of newspaper for each child. On the count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of three, the child punches a hole through the paper. The </w:t>
      </w:r>
      <w:r>
        <w:rPr>
          <w:sz w:val="20"/>
          <w:szCs w:val="20"/>
        </w:rPr>
        <w:t xml:space="preserve">child </w:t>
      </w:r>
      <w:r w:rsidRPr="00C674D6">
        <w:rPr>
          <w:sz w:val="20"/>
          <w:szCs w:val="20"/>
        </w:rPr>
        <w:t>then roll</w:t>
      </w:r>
      <w:r>
        <w:rPr>
          <w:sz w:val="20"/>
          <w:szCs w:val="20"/>
        </w:rPr>
        <w:t>s</w:t>
      </w:r>
      <w:r w:rsidRPr="00C674D6">
        <w:rPr>
          <w:sz w:val="20"/>
          <w:szCs w:val="20"/>
        </w:rPr>
        <w:t xml:space="preserve"> the paper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up in a little ball and take turns throwing it in a “ho</w:t>
      </w:r>
      <w:r>
        <w:rPr>
          <w:sz w:val="20"/>
          <w:szCs w:val="20"/>
        </w:rPr>
        <w:t xml:space="preserve">op.” This could be into the </w:t>
      </w:r>
      <w:proofErr w:type="gramStart"/>
      <w:r>
        <w:rPr>
          <w:sz w:val="20"/>
          <w:szCs w:val="20"/>
        </w:rPr>
        <w:t>bin .</w:t>
      </w:r>
      <w:proofErr w:type="gramEnd"/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10. Balloon balance: Partners must balance a balloon between a body part and walk across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room without using hands. 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 Shoe find: Everyone </w:t>
      </w:r>
      <w:r w:rsidRPr="00C674D6">
        <w:rPr>
          <w:sz w:val="20"/>
          <w:szCs w:val="20"/>
        </w:rPr>
        <w:t>takes one shoe off, puts in middle of the circle under the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blanket. The adult</w:t>
      </w:r>
      <w:r w:rsidRPr="00C674D6">
        <w:rPr>
          <w:sz w:val="20"/>
          <w:szCs w:val="20"/>
        </w:rPr>
        <w:t xml:space="preserve"> mixes them up. With their eyes closed, the children take turns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picking a shoe and find the match.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12. Shoes off: Child takes their shoes/socks </w:t>
      </w:r>
      <w:r w:rsidRPr="00C674D6">
        <w:rPr>
          <w:sz w:val="20"/>
          <w:szCs w:val="20"/>
        </w:rPr>
        <w:t>off and touch each other’s feet under the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blanket. You can have them try to touch a specific friend.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Pass the message: The adult shares a message with the child starts with a message then passes around the circle/rest of the family. Then </w:t>
      </w:r>
      <w:r w:rsidRPr="00C674D6">
        <w:rPr>
          <w:sz w:val="20"/>
          <w:szCs w:val="20"/>
        </w:rPr>
        <w:t>the children can take turns passing a silly face around the circle.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14. Balloon tennis: Children stay seated while trying to hit the balloon in the air without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letting it drop. Use ping pong paddles or racquets made out of paint stir sticks and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paper plates.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15. Toilet paper bust out: Partners take turns wrapping each other up in toilet paper and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then on cue, they bust out.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16. Face painting: The children pretend to paint hearts, </w:t>
      </w:r>
      <w:r w:rsidRPr="00C674D6">
        <w:rPr>
          <w:sz w:val="20"/>
          <w:szCs w:val="20"/>
        </w:rPr>
        <w:t>moustaches</w:t>
      </w:r>
      <w:r w:rsidRPr="00C674D6">
        <w:rPr>
          <w:sz w:val="20"/>
          <w:szCs w:val="20"/>
        </w:rPr>
        <w:t xml:space="preserve"> or anything on each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other’s face with a paint brush.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17</w:t>
      </w:r>
      <w:r w:rsidR="00C674D6" w:rsidRPr="00C674D6">
        <w:rPr>
          <w:sz w:val="20"/>
          <w:szCs w:val="20"/>
        </w:rPr>
        <w:t>. Pillow punch/ Pillow hug: The children identify something that makes them happy and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hug the pillow. They identify something that makes them mad and punch the pillow.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18. Blanket swing: Both adults </w:t>
      </w:r>
      <w:r w:rsidR="00C674D6" w:rsidRPr="00C674D6">
        <w:rPr>
          <w:sz w:val="20"/>
          <w:szCs w:val="20"/>
        </w:rPr>
        <w:t>swing each child in the bl</w:t>
      </w:r>
      <w:r>
        <w:rPr>
          <w:sz w:val="20"/>
          <w:szCs w:val="20"/>
        </w:rPr>
        <w:t>anket while the others count.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19</w:t>
      </w:r>
      <w:r w:rsidR="00C674D6" w:rsidRPr="00C674D6">
        <w:rPr>
          <w:sz w:val="20"/>
          <w:szCs w:val="20"/>
        </w:rPr>
        <w:t>.Shape find: Each child walks around in a circle to music until the music stops. When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the music stops, they grab the shape on the floor closest to them and try to find the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person with the same shape.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20</w:t>
      </w:r>
      <w:r w:rsidR="00C674D6" w:rsidRPr="00C674D6">
        <w:rPr>
          <w:sz w:val="20"/>
          <w:szCs w:val="20"/>
        </w:rPr>
        <w:t>.Blanket and Ball: All children hold the edge of the blanket with a ball in the middle.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The children take turns calling a friend’s name. Then everyone has to work together to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get the ball to the person without letting it fall off.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21</w:t>
      </w:r>
      <w:r w:rsidR="00C674D6" w:rsidRPr="00C674D6">
        <w:rPr>
          <w:sz w:val="20"/>
          <w:szCs w:val="20"/>
        </w:rPr>
        <w:t>.Row, row, row your boat: Children sit with legs straddled and pretend that they are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rowing a boat. Have them pick if they want to row fast or slow, loud or </w:t>
      </w:r>
      <w:proofErr w:type="gramStart"/>
      <w:r w:rsidRPr="00C674D6">
        <w:rPr>
          <w:sz w:val="20"/>
          <w:szCs w:val="20"/>
        </w:rPr>
        <w:t>soft.</w:t>
      </w:r>
      <w:proofErr w:type="gramEnd"/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22.Ping Pong Blow: Child needs to </w:t>
      </w:r>
      <w:r w:rsidR="00C674D6" w:rsidRPr="00C674D6">
        <w:rPr>
          <w:sz w:val="20"/>
          <w:szCs w:val="20"/>
        </w:rPr>
        <w:t>lay on the fl</w:t>
      </w:r>
      <w:r>
        <w:rPr>
          <w:sz w:val="20"/>
          <w:szCs w:val="20"/>
        </w:rPr>
        <w:t>oor on their tummies</w:t>
      </w:r>
      <w:r w:rsidR="00C674D6" w:rsidRPr="00C674D6">
        <w:rPr>
          <w:sz w:val="20"/>
          <w:szCs w:val="20"/>
        </w:rPr>
        <w:t>. They call out a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friends</w:t>
      </w:r>
      <w:r>
        <w:rPr>
          <w:sz w:val="20"/>
          <w:szCs w:val="20"/>
        </w:rPr>
        <w:t xml:space="preserve"> or family members </w:t>
      </w:r>
      <w:r w:rsidRPr="00C674D6">
        <w:rPr>
          <w:sz w:val="20"/>
          <w:szCs w:val="20"/>
        </w:rPr>
        <w:t>name</w:t>
      </w:r>
      <w:r w:rsidR="00C674D6" w:rsidRPr="00C674D6">
        <w:rPr>
          <w:sz w:val="20"/>
          <w:szCs w:val="20"/>
        </w:rPr>
        <w:t xml:space="preserve"> and blow</w:t>
      </w:r>
      <w:r>
        <w:rPr>
          <w:sz w:val="20"/>
          <w:szCs w:val="20"/>
        </w:rPr>
        <w:t xml:space="preserve"> the ping pong ball to that person</w:t>
      </w:r>
      <w:r w:rsidR="00C674D6" w:rsidRPr="00C674D6">
        <w:rPr>
          <w:sz w:val="20"/>
          <w:szCs w:val="20"/>
        </w:rPr>
        <w:t>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23</w:t>
      </w:r>
      <w:r w:rsidR="00C674D6" w:rsidRPr="00C674D6">
        <w:rPr>
          <w:sz w:val="20"/>
          <w:szCs w:val="20"/>
        </w:rPr>
        <w:t>.Tunnels: The children bend over on hands and feet, each child takes turns going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through the tunnel.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24</w:t>
      </w:r>
      <w:r w:rsidR="00C674D6" w:rsidRPr="00C674D6">
        <w:rPr>
          <w:sz w:val="20"/>
          <w:szCs w:val="20"/>
        </w:rPr>
        <w:t>.Duck walk: Duck walk; crab walk; frog jump; kangaroo hop; elephant walk; lobster walk;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inchworm glide; chicken walk; bunny hop; seal walk.</w:t>
      </w:r>
      <w:r w:rsidR="006E134F">
        <w:rPr>
          <w:sz w:val="20"/>
          <w:szCs w:val="20"/>
        </w:rPr>
        <w:t xml:space="preserve"> Children act out different</w:t>
      </w:r>
      <w:bookmarkStart w:id="0" w:name="_GoBack"/>
      <w:bookmarkEnd w:id="0"/>
      <w:r w:rsidR="006E134F">
        <w:rPr>
          <w:sz w:val="20"/>
          <w:szCs w:val="20"/>
        </w:rPr>
        <w:t xml:space="preserve"> movements.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25</w:t>
      </w:r>
      <w:r w:rsidR="00C674D6" w:rsidRPr="00C674D6">
        <w:rPr>
          <w:sz w:val="20"/>
          <w:szCs w:val="20"/>
        </w:rPr>
        <w:t>.Balance beanbag on feet: Kids lie on their backs with beanbags on their feet and try to</w:t>
      </w:r>
    </w:p>
    <w:p w:rsidR="006E134F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balance them. Adult </w:t>
      </w:r>
      <w:r w:rsidR="00C674D6" w:rsidRPr="00C674D6">
        <w:rPr>
          <w:sz w:val="20"/>
          <w:szCs w:val="20"/>
        </w:rPr>
        <w:t>c</w:t>
      </w:r>
      <w:r>
        <w:rPr>
          <w:sz w:val="20"/>
          <w:szCs w:val="20"/>
        </w:rPr>
        <w:t>ounts to 3. Next, try one foot.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26</w:t>
      </w:r>
      <w:r w:rsidR="00C674D6" w:rsidRPr="00C674D6">
        <w:rPr>
          <w:sz w:val="20"/>
          <w:szCs w:val="20"/>
        </w:rPr>
        <w:t>.Musical instruments: Have each child start to play an instrument when they see the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“green light”. Stop with “red light”. When stop, have them pass the instrument to </w:t>
      </w:r>
      <w:proofErr w:type="gramStart"/>
      <w:r w:rsidRPr="00C674D6">
        <w:rPr>
          <w:sz w:val="20"/>
          <w:szCs w:val="20"/>
        </w:rPr>
        <w:t>their</w:t>
      </w:r>
      <w:proofErr w:type="gramEnd"/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 xml:space="preserve">right. </w:t>
      </w:r>
    </w:p>
    <w:p w:rsidR="00C674D6" w:rsidRPr="00C674D6" w:rsidRDefault="006E134F" w:rsidP="00C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27</w:t>
      </w:r>
      <w:r w:rsidR="00C674D6" w:rsidRPr="00C674D6">
        <w:rPr>
          <w:sz w:val="20"/>
          <w:szCs w:val="20"/>
        </w:rPr>
        <w:t>.Feather on Pillow blow: The children are standing in a circle. They take turns blowing</w:t>
      </w:r>
    </w:p>
    <w:p w:rsidR="00C674D6" w:rsidRPr="00C674D6" w:rsidRDefault="00C674D6" w:rsidP="00C674D6">
      <w:pPr>
        <w:pStyle w:val="Default"/>
        <w:rPr>
          <w:sz w:val="20"/>
          <w:szCs w:val="20"/>
        </w:rPr>
      </w:pPr>
      <w:r w:rsidRPr="00C674D6">
        <w:rPr>
          <w:sz w:val="20"/>
          <w:szCs w:val="20"/>
        </w:rPr>
        <w:t>the feather off the pillow to the friend next to them who tries to catch it.</w:t>
      </w:r>
    </w:p>
    <w:sectPr w:rsidR="00C674D6" w:rsidRPr="00C674D6" w:rsidSect="007F5BF2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BA" w:rsidRDefault="005A39BA" w:rsidP="007F5BF2">
      <w:pPr>
        <w:spacing w:after="0" w:line="240" w:lineRule="auto"/>
      </w:pPr>
      <w:r>
        <w:separator/>
      </w:r>
    </w:p>
  </w:endnote>
  <w:endnote w:type="continuationSeparator" w:id="0">
    <w:p w:rsidR="005A39BA" w:rsidRDefault="005A39BA" w:rsidP="007F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783F4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BE2E5DA" wp14:editId="3A9899DD">
          <wp:simplePos x="0" y="0"/>
          <wp:positionH relativeFrom="column">
            <wp:posOffset>937895</wp:posOffset>
          </wp:positionH>
          <wp:positionV relativeFrom="paragraph">
            <wp:posOffset>-137795</wp:posOffset>
          </wp:positionV>
          <wp:extent cx="941705" cy="571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CB288AD" wp14:editId="78322EFC">
          <wp:simplePos x="0" y="0"/>
          <wp:positionH relativeFrom="column">
            <wp:posOffset>2152650</wp:posOffset>
          </wp:positionH>
          <wp:positionV relativeFrom="paragraph">
            <wp:posOffset>-232410</wp:posOffset>
          </wp:positionV>
          <wp:extent cx="762000" cy="762000"/>
          <wp:effectExtent l="0" t="0" r="0" b="0"/>
          <wp:wrapTight wrapText="bothSides">
            <wp:wrapPolygon edited="0">
              <wp:start x="3780" y="0"/>
              <wp:lineTo x="0" y="8640"/>
              <wp:lineTo x="0" y="11880"/>
              <wp:lineTo x="3240" y="18360"/>
              <wp:lineTo x="3780" y="21060"/>
              <wp:lineTo x="17280" y="21060"/>
              <wp:lineTo x="17820" y="18360"/>
              <wp:lineTo x="21060" y="11880"/>
              <wp:lineTo x="21060" y="8640"/>
              <wp:lineTo x="17280" y="0"/>
              <wp:lineTo x="3780" y="0"/>
            </wp:wrapPolygon>
          </wp:wrapTight>
          <wp:docPr id="1" name="Picture 1" descr="C:\Users\mrs.davies.GHYLLGROVE.000\AppData\Local\Microsoft\Windows\Temporary Internet Files\Content.IE5\8W2GW5DZ\award_2019_bron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s.davies.GHYLLGROVE.000\AppData\Local\Microsoft\Windows\Temporary Internet Files\Content.IE5\8W2GW5DZ\award_2019_bronz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8416718" wp14:editId="401CCCA0">
          <wp:simplePos x="0" y="0"/>
          <wp:positionH relativeFrom="column">
            <wp:posOffset>171450</wp:posOffset>
          </wp:positionH>
          <wp:positionV relativeFrom="paragraph">
            <wp:posOffset>-228600</wp:posOffset>
          </wp:positionV>
          <wp:extent cx="563880" cy="733425"/>
          <wp:effectExtent l="0" t="0" r="7620" b="9525"/>
          <wp:wrapNone/>
          <wp:docPr id="4" name="Picture 4" descr="4  Primary-4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 Primary-4th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67456" behindDoc="0" locked="0" layoutInCell="1" allowOverlap="1" wp14:anchorId="7A174B74" wp14:editId="6AB69F51">
          <wp:simplePos x="0" y="0"/>
          <wp:positionH relativeFrom="column">
            <wp:posOffset>3200400</wp:posOffset>
          </wp:positionH>
          <wp:positionV relativeFrom="paragraph">
            <wp:posOffset>-153670</wp:posOffset>
          </wp:positionV>
          <wp:extent cx="715645" cy="647700"/>
          <wp:effectExtent l="0" t="0" r="8255" b="0"/>
          <wp:wrapNone/>
          <wp:docPr id="6" name="irc_mi" descr="Image result for Language and communication award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anguage and communication award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B0AE221" wp14:editId="6B9207EB">
          <wp:simplePos x="0" y="0"/>
          <wp:positionH relativeFrom="margin">
            <wp:posOffset>4182110</wp:posOffset>
          </wp:positionH>
          <wp:positionV relativeFrom="paragraph">
            <wp:posOffset>-99060</wp:posOffset>
          </wp:positionV>
          <wp:extent cx="1076325" cy="581660"/>
          <wp:effectExtent l="0" t="0" r="9525" b="8890"/>
          <wp:wrapNone/>
          <wp:docPr id="7" name="Picture 7" descr="child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 fun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5C46ACD8" wp14:editId="1E61B8A8">
          <wp:simplePos x="0" y="0"/>
          <wp:positionH relativeFrom="column">
            <wp:posOffset>5619750</wp:posOffset>
          </wp:positionH>
          <wp:positionV relativeFrom="paragraph">
            <wp:posOffset>-184150</wp:posOffset>
          </wp:positionV>
          <wp:extent cx="628650" cy="616585"/>
          <wp:effectExtent l="0" t="0" r="0" b="0"/>
          <wp:wrapNone/>
          <wp:docPr id="8" name="Picture 8" descr="C:\Users\User\AppData\Local\Microsoft\Windows\Temporary Internet Files\Content.IE5\SU0CCERC\Shine a Light_Shortlisted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IE5\SU0CCERC\Shine a Light_Shortlisted_large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71CA94A" wp14:editId="31975101">
          <wp:simplePos x="0" y="0"/>
          <wp:positionH relativeFrom="column">
            <wp:posOffset>-676275</wp:posOffset>
          </wp:positionH>
          <wp:positionV relativeFrom="paragraph">
            <wp:posOffset>-160655</wp:posOffset>
          </wp:positionV>
          <wp:extent cx="556895" cy="6572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BA" w:rsidRDefault="005A39BA" w:rsidP="007F5BF2">
      <w:pPr>
        <w:spacing w:after="0" w:line="240" w:lineRule="auto"/>
      </w:pPr>
      <w:r>
        <w:separator/>
      </w:r>
    </w:p>
  </w:footnote>
  <w:footnote w:type="continuationSeparator" w:id="0">
    <w:p w:rsidR="005A39BA" w:rsidRDefault="005A39BA" w:rsidP="007F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7F5BF2" w:rsidP="007F5BF2">
    <w:pPr>
      <w:pStyle w:val="Header"/>
      <w:jc w:val="center"/>
      <w:rPr>
        <w:rFonts w:ascii="Arial" w:hAnsi="Arial" w:cs="Arial"/>
        <w:b/>
        <w:noProof/>
        <w:sz w:val="36"/>
        <w:szCs w:val="3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20320</wp:posOffset>
          </wp:positionV>
          <wp:extent cx="1416685" cy="1066800"/>
          <wp:effectExtent l="0" t="0" r="0" b="0"/>
          <wp:wrapNone/>
          <wp:docPr id="2" name="Picture 2" descr="ghyllgr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ghyllgr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  <w:lang w:eastAsia="en-GB"/>
      </w:rPr>
      <w:t>GHYLLGROVE PRIMARY SCHOOL</w:t>
    </w:r>
  </w:p>
  <w:p w:rsidR="007F5BF2" w:rsidRDefault="007F5BF2" w:rsidP="007F5BF2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</w:t>
    </w:r>
    <w:r>
      <w:rPr>
        <w:rFonts w:ascii="Arial" w:hAnsi="Arial" w:cs="Arial"/>
        <w:b/>
        <w:sz w:val="24"/>
        <w:szCs w:val="24"/>
      </w:rPr>
      <w:t xml:space="preserve">                           &amp; Resource Base for Hearing Impaired Children</w:t>
    </w:r>
    <w:r>
      <w:rPr>
        <w:rFonts w:ascii="Arial" w:hAnsi="Arial" w:cs="Arial"/>
        <w:b/>
        <w:sz w:val="36"/>
        <w:szCs w:val="36"/>
      </w:rPr>
      <w:t xml:space="preserve"> </w:t>
    </w:r>
  </w:p>
  <w:p w:rsidR="007F5BF2" w:rsidRDefault="007F5BF2" w:rsidP="007F5BF2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F2"/>
    <w:rsid w:val="00024277"/>
    <w:rsid w:val="00043EFA"/>
    <w:rsid w:val="000D7BEF"/>
    <w:rsid w:val="00185202"/>
    <w:rsid w:val="004D53B1"/>
    <w:rsid w:val="005A39BA"/>
    <w:rsid w:val="006667B3"/>
    <w:rsid w:val="00674F3B"/>
    <w:rsid w:val="006E134F"/>
    <w:rsid w:val="007638BA"/>
    <w:rsid w:val="00783F41"/>
    <w:rsid w:val="007E445F"/>
    <w:rsid w:val="007F5BF2"/>
    <w:rsid w:val="00910302"/>
    <w:rsid w:val="00BF024D"/>
    <w:rsid w:val="00C674D6"/>
    <w:rsid w:val="00CA482C"/>
    <w:rsid w:val="00CE7D7E"/>
    <w:rsid w:val="00DD5818"/>
    <w:rsid w:val="00EF0A2D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4D6A3"/>
  <w15:docId w15:val="{5323DCD3-BD1E-4AC5-B1A8-1DF9B6A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F2"/>
  </w:style>
  <w:style w:type="paragraph" w:styleId="Footer">
    <w:name w:val="footer"/>
    <w:basedOn w:val="Normal"/>
    <w:link w:val="FooterChar"/>
    <w:uiPriority w:val="99"/>
    <w:unhideWhenUsed/>
    <w:rsid w:val="007F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F2"/>
  </w:style>
  <w:style w:type="character" w:styleId="Hyperlink">
    <w:name w:val="Hyperlink"/>
    <w:basedOn w:val="DefaultParagraphFont"/>
    <w:uiPriority w:val="99"/>
    <w:semiHidden/>
    <w:unhideWhenUsed/>
    <w:rsid w:val="007F5BF2"/>
    <w:rPr>
      <w:color w:val="0000FF" w:themeColor="hyperlink"/>
      <w:u w:val="single"/>
    </w:rPr>
  </w:style>
  <w:style w:type="paragraph" w:customStyle="1" w:styleId="Default">
    <w:name w:val="Default"/>
    <w:rsid w:val="00CE7D7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http://www.google.co.uk/url?sa=i&amp;rct=j&amp;q=&amp;esrc=s&amp;source=images&amp;cd=&amp;cad=rja&amp;uact=8&amp;ved=0ahUKEwil-LbdxuzSAhXLyRoKHfChDqMQjRwIBw&amp;url=http://www.essexlocaloffer.org.uk/content/assessment-criteria-essex-language-and-communication-award&amp;psig=AFQjCNEzqr1dYyFtNbvL0ggNDv_mKsiRRQ&amp;ust=14903559572863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B10D-AD6F-4D74-B23E-6C60D675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Mrs.Davies</dc:creator>
  <cp:lastModifiedBy>Windows User</cp:lastModifiedBy>
  <cp:revision>2</cp:revision>
  <dcterms:created xsi:type="dcterms:W3CDTF">2020-05-31T12:59:00Z</dcterms:created>
  <dcterms:modified xsi:type="dcterms:W3CDTF">2020-05-31T12:59:00Z</dcterms:modified>
</cp:coreProperties>
</file>