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BD3E" w14:textId="059FF09B" w:rsidR="0042076C" w:rsidRPr="00D64F00" w:rsidRDefault="00D64F00" w:rsidP="00D64F00">
      <w:pPr>
        <w:jc w:val="center"/>
        <w:rPr>
          <w:b/>
          <w:u w:val="single"/>
        </w:rPr>
      </w:pPr>
      <w:r w:rsidRPr="00D64F00">
        <w:rPr>
          <w:b/>
          <w:u w:val="single"/>
        </w:rPr>
        <w:t>SEMH Partnership Provision</w:t>
      </w:r>
      <w:r w:rsidR="00602D70" w:rsidRPr="00D64F00">
        <w:rPr>
          <w:b/>
          <w:u w:val="single"/>
        </w:rPr>
        <w:t xml:space="preserve"> Attendance Policy</w:t>
      </w:r>
    </w:p>
    <w:p w14:paraId="07683E1F" w14:textId="772B3C1E" w:rsidR="00602D70" w:rsidRPr="00602D70" w:rsidRDefault="00602D70" w:rsidP="00602D70">
      <w:r w:rsidRPr="00602D70">
        <w:rPr>
          <w:b/>
          <w:bCs/>
        </w:rPr>
        <w:t>Introduction</w:t>
      </w:r>
    </w:p>
    <w:p w14:paraId="4523E7CE" w14:textId="1D713F7F" w:rsidR="00602D70" w:rsidRPr="00602D70" w:rsidRDefault="00602D70" w:rsidP="00602D70">
      <w:r w:rsidRPr="00D64F00">
        <w:t xml:space="preserve">At </w:t>
      </w:r>
      <w:r w:rsidR="00D64F00" w:rsidRPr="00D64F00">
        <w:t xml:space="preserve">The Arc SEMH Partnership Provision </w:t>
      </w:r>
      <w:r w:rsidRPr="00D64F00">
        <w:t>, we believe that regular attendance is essential for the overall wellbeing and educational progress of children with Social, Emotional</w:t>
      </w:r>
      <w:r w:rsidRPr="00602D70">
        <w:t>, and Mental Health (SEMH) needs. This policy outlines our approach to monitoring and managing attendance.</w:t>
      </w:r>
    </w:p>
    <w:p w14:paraId="0455E1C6" w14:textId="56D69D9F" w:rsidR="00B66344" w:rsidRPr="00602D70" w:rsidRDefault="00B66344" w:rsidP="00B66344">
      <w:r w:rsidRPr="00602D70">
        <w:t>Each child will have their own personalised timetables designed to meet their individual requirements and support their academic and personal development</w:t>
      </w:r>
      <w:r w:rsidR="00D21C40">
        <w:t xml:space="preserve">. </w:t>
      </w:r>
    </w:p>
    <w:p w14:paraId="6EEF4CEE" w14:textId="63F3E4C3" w:rsidR="00B66344" w:rsidRPr="00D64F00" w:rsidRDefault="00D64F00" w:rsidP="00D64F00">
      <w:pPr>
        <w:jc w:val="center"/>
        <w:rPr>
          <w:b/>
        </w:rPr>
      </w:pPr>
      <w:r w:rsidRPr="00D64F00">
        <w:rPr>
          <w:b/>
        </w:rPr>
        <w:t xml:space="preserve">The Arc SEMH Partnership Provision </w:t>
      </w:r>
      <w:r w:rsidR="00B66344" w:rsidRPr="00D64F00">
        <w:rPr>
          <w:b/>
        </w:rPr>
        <w:t>Full-Time offer: </w:t>
      </w:r>
      <w:r w:rsidRPr="00D64F00">
        <w:rPr>
          <w:b/>
        </w:rPr>
        <w:t>9.15- 3.15 ( excluding Friday 12-3.15)</w:t>
      </w:r>
    </w:p>
    <w:p w14:paraId="131A5071" w14:textId="77777777" w:rsidR="00B66344" w:rsidRPr="00602D70" w:rsidRDefault="00B66344" w:rsidP="00602D70"/>
    <w:p w14:paraId="19BB050B" w14:textId="19E4FE09" w:rsidR="00602D70" w:rsidRPr="000A45C5" w:rsidRDefault="00602D70" w:rsidP="00602D70">
      <w:pPr>
        <w:rPr>
          <w:u w:val="single"/>
        </w:rPr>
      </w:pPr>
      <w:r w:rsidRPr="000A45C5">
        <w:rPr>
          <w:b/>
          <w:bCs/>
          <w:u w:val="single"/>
        </w:rPr>
        <w:t>Attendance Monitoring</w:t>
      </w:r>
    </w:p>
    <w:p w14:paraId="36BD25D4" w14:textId="7D709AD3" w:rsidR="00602D70" w:rsidRPr="00602D70" w:rsidRDefault="00602D70" w:rsidP="00602D70">
      <w:r w:rsidRPr="00602D70">
        <w:rPr>
          <w:b/>
          <w:bCs/>
        </w:rPr>
        <w:t>Recording Attendance</w:t>
      </w:r>
    </w:p>
    <w:p w14:paraId="1160FDA6" w14:textId="1197F1BD" w:rsidR="00602D70" w:rsidRPr="00D64F00" w:rsidRDefault="00602D70" w:rsidP="00602D70">
      <w:pPr>
        <w:numPr>
          <w:ilvl w:val="0"/>
          <w:numId w:val="2"/>
        </w:numPr>
      </w:pPr>
      <w:r w:rsidRPr="00602D70">
        <w:t xml:space="preserve">Attendance records will be maintained for all children </w:t>
      </w:r>
      <w:r w:rsidR="00194E16">
        <w:t xml:space="preserve">accessing a </w:t>
      </w:r>
      <w:r w:rsidR="00194E16" w:rsidRPr="00D64F00">
        <w:t>placement</w:t>
      </w:r>
      <w:r w:rsidRPr="00D64F00">
        <w:t xml:space="preserve"> at </w:t>
      </w:r>
      <w:r w:rsidR="00D64F00" w:rsidRPr="00D64F00">
        <w:t>The Arc</w:t>
      </w:r>
      <w:r w:rsidRPr="00D64F00">
        <w:t>.</w:t>
      </w:r>
    </w:p>
    <w:p w14:paraId="50EF95A8" w14:textId="33384313" w:rsidR="00602D70" w:rsidRPr="00602D70" w:rsidRDefault="00602D70" w:rsidP="00602D70">
      <w:pPr>
        <w:numPr>
          <w:ilvl w:val="0"/>
          <w:numId w:val="2"/>
        </w:numPr>
      </w:pPr>
      <w:r w:rsidRPr="00602D70">
        <w:t xml:space="preserve">Staff will record attendance daily, noting any absences </w:t>
      </w:r>
      <w:r w:rsidR="00D64F00">
        <w:t>and punctuality</w:t>
      </w:r>
      <w:r w:rsidRPr="00602D70">
        <w:t>.</w:t>
      </w:r>
    </w:p>
    <w:p w14:paraId="17F30316" w14:textId="400335B3" w:rsidR="00602D70" w:rsidRPr="00602D70" w:rsidRDefault="00602D70" w:rsidP="00602D70">
      <w:r w:rsidRPr="00602D70">
        <w:t> </w:t>
      </w:r>
      <w:r w:rsidRPr="00602D70">
        <w:rPr>
          <w:b/>
          <w:bCs/>
        </w:rPr>
        <w:t>Age Group</w:t>
      </w:r>
    </w:p>
    <w:p w14:paraId="60CA302B" w14:textId="043DEFE4" w:rsidR="00602D70" w:rsidRPr="00602D70" w:rsidRDefault="00602D70" w:rsidP="00602D70">
      <w:pPr>
        <w:numPr>
          <w:ilvl w:val="0"/>
          <w:numId w:val="3"/>
        </w:numPr>
      </w:pPr>
      <w:r w:rsidRPr="00602D70">
        <w:t xml:space="preserve">This policy applies to children </w:t>
      </w:r>
      <w:r w:rsidR="00A80CB3">
        <w:t xml:space="preserve">in </w:t>
      </w:r>
      <w:r w:rsidR="00D64F00">
        <w:t>EYFS and Key Stage 1</w:t>
      </w:r>
      <w:r w:rsidRPr="00602D70">
        <w:t xml:space="preserve"> a</w:t>
      </w:r>
      <w:r w:rsidR="0058093C">
        <w:t xml:space="preserve">ccessing a placement </w:t>
      </w:r>
      <w:r w:rsidR="0058093C" w:rsidRPr="000A45C5">
        <w:t>at</w:t>
      </w:r>
      <w:r w:rsidRPr="000A45C5">
        <w:t xml:space="preserve"> </w:t>
      </w:r>
      <w:r w:rsidR="00D64F00" w:rsidRPr="000A45C5">
        <w:t>The Arc.</w:t>
      </w:r>
    </w:p>
    <w:p w14:paraId="47A6BEE8" w14:textId="77777777" w:rsidR="00602D70" w:rsidRPr="00602D70" w:rsidRDefault="00602D70" w:rsidP="00602D70">
      <w:r w:rsidRPr="00602D70">
        <w:t> </w:t>
      </w:r>
    </w:p>
    <w:p w14:paraId="62F6A997" w14:textId="7BAB688E" w:rsidR="00602D70" w:rsidRPr="000A45C5" w:rsidRDefault="00602D70" w:rsidP="00602D70">
      <w:pPr>
        <w:rPr>
          <w:u w:val="single"/>
        </w:rPr>
      </w:pPr>
      <w:r w:rsidRPr="000A45C5">
        <w:rPr>
          <w:b/>
          <w:bCs/>
          <w:u w:val="single"/>
        </w:rPr>
        <w:t>Communication Protocols</w:t>
      </w:r>
    </w:p>
    <w:p w14:paraId="2BD4E17F" w14:textId="1CD51C5F" w:rsidR="00602D70" w:rsidRPr="00602D70" w:rsidRDefault="00602D70" w:rsidP="00602D70">
      <w:r w:rsidRPr="00602D70">
        <w:rPr>
          <w:b/>
          <w:bCs/>
        </w:rPr>
        <w:t>Parental Responsibility</w:t>
      </w:r>
    </w:p>
    <w:p w14:paraId="20DB7E3C" w14:textId="47C59D00" w:rsidR="00602D70" w:rsidRPr="00602D70" w:rsidRDefault="00602D70" w:rsidP="00602D70">
      <w:pPr>
        <w:numPr>
          <w:ilvl w:val="0"/>
          <w:numId w:val="4"/>
        </w:numPr>
      </w:pPr>
      <w:r w:rsidRPr="00602D70">
        <w:t xml:space="preserve">Parents and carers are required to </w:t>
      </w:r>
      <w:r w:rsidRPr="00D64F00">
        <w:t xml:space="preserve">inform </w:t>
      </w:r>
      <w:r w:rsidR="00D64F00" w:rsidRPr="00D64F00">
        <w:t>The Arc</w:t>
      </w:r>
      <w:r w:rsidRPr="00D64F00">
        <w:t xml:space="preserve"> of</w:t>
      </w:r>
      <w:r w:rsidRPr="00602D70">
        <w:t xml:space="preserve"> any planned absences or unexpected delays due to illness or other reasons.</w:t>
      </w:r>
    </w:p>
    <w:p w14:paraId="06F62EF2" w14:textId="5FAA3725" w:rsidR="00602D70" w:rsidRPr="00D64F00" w:rsidRDefault="00D64F00" w:rsidP="00602D70">
      <w:pPr>
        <w:rPr>
          <w:b/>
        </w:rPr>
      </w:pPr>
      <w:r w:rsidRPr="00D64F00">
        <w:rPr>
          <w:b/>
        </w:rPr>
        <w:t>Notification to Referring School</w:t>
      </w:r>
      <w:r>
        <w:rPr>
          <w:b/>
        </w:rPr>
        <w:t xml:space="preserve"> and The Arc</w:t>
      </w:r>
    </w:p>
    <w:p w14:paraId="2D73BDE0" w14:textId="1EA3E07D" w:rsidR="00602D70" w:rsidRPr="00602D70" w:rsidRDefault="00602D70" w:rsidP="00602D70">
      <w:pPr>
        <w:numPr>
          <w:ilvl w:val="0"/>
          <w:numId w:val="5"/>
        </w:numPr>
      </w:pPr>
      <w:r w:rsidRPr="00602D70">
        <w:t xml:space="preserve">In the event of an absence, parents and carers must contact </w:t>
      </w:r>
      <w:r w:rsidR="00D64F00" w:rsidRPr="00D64F00">
        <w:t xml:space="preserve">The Arc  and the referring school ( following the schools absence procedures) </w:t>
      </w:r>
      <w:r w:rsidRPr="00D64F00">
        <w:t>on the first day of absence to pro</w:t>
      </w:r>
      <w:r w:rsidRPr="00602D70">
        <w:t>vide a reason.</w:t>
      </w:r>
    </w:p>
    <w:p w14:paraId="4C480A8C" w14:textId="3D99BCB1" w:rsidR="00602D70" w:rsidRPr="00D64F00" w:rsidRDefault="00602D70" w:rsidP="00602D70">
      <w:pPr>
        <w:numPr>
          <w:ilvl w:val="0"/>
          <w:numId w:val="5"/>
        </w:numPr>
      </w:pPr>
      <w:r w:rsidRPr="00602D70">
        <w:t xml:space="preserve">If a parent or carer fails to </w:t>
      </w:r>
      <w:r w:rsidRPr="00D64F00">
        <w:t xml:space="preserve">contact </w:t>
      </w:r>
      <w:r w:rsidR="00D64F00" w:rsidRPr="00D64F00">
        <w:t>the referring school</w:t>
      </w:r>
      <w:r w:rsidR="00D64F00">
        <w:t xml:space="preserve">, the school will follow its </w:t>
      </w:r>
      <w:r w:rsidR="000A45C5">
        <w:t xml:space="preserve">own absence procedures. </w:t>
      </w:r>
      <w:r w:rsidR="00D64F00" w:rsidRPr="00D64F00">
        <w:t>The Arc</w:t>
      </w:r>
      <w:r w:rsidRPr="00D64F00">
        <w:t xml:space="preserve"> team will initiate contact to ascertain the reasons for the child's absence</w:t>
      </w:r>
      <w:r w:rsidR="000A45C5">
        <w:t xml:space="preserve"> via the referring school and /or the parent</w:t>
      </w:r>
      <w:r w:rsidRPr="00D64F00">
        <w:t>.</w:t>
      </w:r>
    </w:p>
    <w:p w14:paraId="37412E85" w14:textId="28CCB008" w:rsidR="00602D70" w:rsidRPr="00602D70" w:rsidRDefault="00602D70" w:rsidP="00602D70">
      <w:r w:rsidRPr="00602D70">
        <w:t> </w:t>
      </w:r>
      <w:r w:rsidRPr="00602D70">
        <w:rPr>
          <w:b/>
          <w:bCs/>
        </w:rPr>
        <w:t>Referring School Responsibility</w:t>
      </w:r>
    </w:p>
    <w:p w14:paraId="5AA280FE" w14:textId="4665899C" w:rsidR="00602D70" w:rsidRDefault="00602D70" w:rsidP="00602D70">
      <w:pPr>
        <w:numPr>
          <w:ilvl w:val="0"/>
          <w:numId w:val="6"/>
        </w:numPr>
      </w:pPr>
      <w:r w:rsidRPr="00602D70">
        <w:t>The referring school remains responsible for the child's attendance throughout their time at</w:t>
      </w:r>
      <w:r w:rsidR="000A45C5">
        <w:t xml:space="preserve"> The Arc</w:t>
      </w:r>
    </w:p>
    <w:p w14:paraId="037F1D49" w14:textId="21FC40CB" w:rsidR="008556DA" w:rsidRPr="000A45C5" w:rsidRDefault="008556DA" w:rsidP="00602D70">
      <w:pPr>
        <w:numPr>
          <w:ilvl w:val="0"/>
          <w:numId w:val="6"/>
        </w:numPr>
      </w:pPr>
      <w:r>
        <w:t xml:space="preserve">The referring school should mark the child using ‘Code </w:t>
      </w:r>
      <w:r w:rsidR="006B350E">
        <w:t>B</w:t>
      </w:r>
      <w:bookmarkStart w:id="0" w:name="_GoBack"/>
      <w:bookmarkEnd w:id="0"/>
      <w:r>
        <w:t xml:space="preserve">: Educated Off-site’ </w:t>
      </w:r>
      <w:r w:rsidRPr="000A45C5">
        <w:t xml:space="preserve">when they attend </w:t>
      </w:r>
      <w:r w:rsidR="000A45C5" w:rsidRPr="000A45C5">
        <w:t>The Arc</w:t>
      </w:r>
      <w:r w:rsidRPr="000A45C5">
        <w:t xml:space="preserve">. </w:t>
      </w:r>
    </w:p>
    <w:p w14:paraId="2F0EF8F0" w14:textId="0C3050C0" w:rsidR="00602D70" w:rsidRPr="00602D70" w:rsidRDefault="00602D70" w:rsidP="00602D70">
      <w:r w:rsidRPr="00602D70">
        <w:rPr>
          <w:b/>
          <w:bCs/>
        </w:rPr>
        <w:t xml:space="preserve">Communication </w:t>
      </w:r>
      <w:r w:rsidR="000A45C5">
        <w:rPr>
          <w:b/>
          <w:bCs/>
        </w:rPr>
        <w:t xml:space="preserve">between </w:t>
      </w:r>
      <w:r w:rsidRPr="00602D70">
        <w:rPr>
          <w:b/>
          <w:bCs/>
        </w:rPr>
        <w:t>Referring School</w:t>
      </w:r>
      <w:r w:rsidR="000A45C5">
        <w:rPr>
          <w:b/>
          <w:bCs/>
        </w:rPr>
        <w:t xml:space="preserve"> and The Arc</w:t>
      </w:r>
    </w:p>
    <w:p w14:paraId="428EA461" w14:textId="70E1DC83" w:rsidR="00602D70" w:rsidRDefault="000A45C5" w:rsidP="000A45C5">
      <w:pPr>
        <w:numPr>
          <w:ilvl w:val="0"/>
          <w:numId w:val="7"/>
        </w:numPr>
      </w:pPr>
      <w:r w:rsidRPr="000A45C5">
        <w:t>The Arc</w:t>
      </w:r>
      <w:r w:rsidR="00602D70" w:rsidRPr="000A45C5">
        <w:t xml:space="preserve"> team will </w:t>
      </w:r>
      <w:r w:rsidRPr="000A45C5">
        <w:t>liaise</w:t>
      </w:r>
      <w:r>
        <w:t xml:space="preserve"> with</w:t>
      </w:r>
      <w:r w:rsidR="00602D70" w:rsidRPr="00602D70">
        <w:t xml:space="preserve"> the referring school </w:t>
      </w:r>
      <w:r w:rsidR="007254F6">
        <w:t>of attendance and absences</w:t>
      </w:r>
      <w:r>
        <w:t xml:space="preserve"> on a daily basis.</w:t>
      </w:r>
      <w:r w:rsidR="00602D70" w:rsidRPr="00602D70">
        <w:t> </w:t>
      </w:r>
    </w:p>
    <w:p w14:paraId="23D57106" w14:textId="0C416789" w:rsidR="000A45C5" w:rsidRDefault="000A45C5" w:rsidP="000A45C5">
      <w:pPr>
        <w:numPr>
          <w:ilvl w:val="0"/>
          <w:numId w:val="7"/>
        </w:numPr>
      </w:pPr>
      <w:r>
        <w:t>The referring school will contact The Arc each to ensure that the young person in on site at The Arc.</w:t>
      </w:r>
    </w:p>
    <w:p w14:paraId="0F0854D6" w14:textId="77777777" w:rsidR="000A45C5" w:rsidRDefault="000A45C5" w:rsidP="00602D70">
      <w:pPr>
        <w:numPr>
          <w:ilvl w:val="0"/>
          <w:numId w:val="7"/>
        </w:numPr>
      </w:pPr>
      <w:r>
        <w:t xml:space="preserve">Contact with The Arc will be via </w:t>
      </w:r>
      <w:proofErr w:type="spellStart"/>
      <w:r>
        <w:t>Ghyllgrove</w:t>
      </w:r>
      <w:proofErr w:type="spellEnd"/>
      <w:r>
        <w:t xml:space="preserve"> Primary School Office or on The Arc mobile 07538975146.</w:t>
      </w:r>
    </w:p>
    <w:p w14:paraId="0E41AC35" w14:textId="77777777" w:rsidR="000A45C5" w:rsidRDefault="000A45C5" w:rsidP="000A45C5">
      <w:pPr>
        <w:rPr>
          <w:b/>
          <w:bCs/>
        </w:rPr>
      </w:pPr>
    </w:p>
    <w:p w14:paraId="7544F56D" w14:textId="08783184" w:rsidR="00602D70" w:rsidRPr="000A45C5" w:rsidRDefault="00602D70" w:rsidP="000A45C5">
      <w:pPr>
        <w:rPr>
          <w:u w:val="single"/>
        </w:rPr>
      </w:pPr>
      <w:r w:rsidRPr="000A45C5">
        <w:rPr>
          <w:b/>
          <w:bCs/>
          <w:u w:val="single"/>
        </w:rPr>
        <w:t>Unsuccessful Parental Contact</w:t>
      </w:r>
    </w:p>
    <w:p w14:paraId="71884EC8" w14:textId="0030213F" w:rsidR="00602D70" w:rsidRPr="00602D70" w:rsidRDefault="00602D70" w:rsidP="00602D70">
      <w:r w:rsidRPr="00602D70">
        <w:rPr>
          <w:b/>
          <w:bCs/>
        </w:rPr>
        <w:t>Referring School Notification</w:t>
      </w:r>
    </w:p>
    <w:p w14:paraId="154335FC" w14:textId="453C7CDE" w:rsidR="00602D70" w:rsidRPr="00602D70" w:rsidRDefault="00602D70" w:rsidP="00602D70">
      <w:pPr>
        <w:numPr>
          <w:ilvl w:val="0"/>
          <w:numId w:val="8"/>
        </w:numPr>
      </w:pPr>
      <w:r w:rsidRPr="000A45C5">
        <w:lastRenderedPageBreak/>
        <w:t xml:space="preserve">If </w:t>
      </w:r>
      <w:r w:rsidR="000A45C5" w:rsidRPr="000A45C5">
        <w:t>The Arc</w:t>
      </w:r>
      <w:r w:rsidRPr="000A45C5">
        <w:t xml:space="preserve"> team is unable</w:t>
      </w:r>
      <w:r w:rsidRPr="00602D70">
        <w:t xml:space="preserve"> to contact the parent or carer after reasonable attempts, the information regarding the child's absence will be promptly passed to the referring school.</w:t>
      </w:r>
      <w:r w:rsidR="000A45C5">
        <w:t xml:space="preserve"> The referring school is responsible for following up the absence in line with their ‘missing from education ‘ procedures. </w:t>
      </w:r>
    </w:p>
    <w:p w14:paraId="4E7ACA9B" w14:textId="77777777" w:rsidR="00602D70" w:rsidRPr="00602D70" w:rsidRDefault="00602D70" w:rsidP="00602D70">
      <w:r w:rsidRPr="00602D70">
        <w:t> </w:t>
      </w:r>
    </w:p>
    <w:p w14:paraId="57BB6FC7" w14:textId="2EB42707" w:rsidR="00602D70" w:rsidRPr="000A45C5" w:rsidRDefault="00602D70" w:rsidP="00602D70">
      <w:pPr>
        <w:rPr>
          <w:u w:val="single"/>
        </w:rPr>
      </w:pPr>
      <w:r w:rsidRPr="000A45C5">
        <w:rPr>
          <w:b/>
          <w:bCs/>
          <w:u w:val="single"/>
        </w:rPr>
        <w:t>Persistent Absences</w:t>
      </w:r>
    </w:p>
    <w:p w14:paraId="4CBC0C78" w14:textId="69E7A213" w:rsidR="00602D70" w:rsidRPr="00602D70" w:rsidRDefault="00602D70" w:rsidP="00602D70">
      <w:r w:rsidRPr="00602D70">
        <w:rPr>
          <w:b/>
          <w:bCs/>
        </w:rPr>
        <w:t>Review and Support:</w:t>
      </w:r>
    </w:p>
    <w:p w14:paraId="65373600" w14:textId="105CC1C3" w:rsidR="00602D70" w:rsidRPr="00330A89" w:rsidRDefault="00330A89" w:rsidP="00602D70">
      <w:pPr>
        <w:numPr>
          <w:ilvl w:val="0"/>
          <w:numId w:val="9"/>
        </w:numPr>
      </w:pPr>
      <w:r w:rsidRPr="00330A89">
        <w:t>The Arc</w:t>
      </w:r>
      <w:r w:rsidR="00602D70" w:rsidRPr="00330A89">
        <w:t xml:space="preserve"> team will work collaboratively with parents, carers and the referring school to address any patterns of persistent </w:t>
      </w:r>
      <w:r w:rsidR="00B81477" w:rsidRPr="00330A89">
        <w:t>non-attendance</w:t>
      </w:r>
      <w:r w:rsidR="00602D70" w:rsidRPr="00330A89">
        <w:t>.</w:t>
      </w:r>
    </w:p>
    <w:p w14:paraId="121F991C" w14:textId="77777777" w:rsidR="00602D70" w:rsidRPr="00330A89" w:rsidRDefault="00602D70" w:rsidP="00602D70">
      <w:pPr>
        <w:numPr>
          <w:ilvl w:val="0"/>
          <w:numId w:val="9"/>
        </w:numPr>
      </w:pPr>
      <w:r w:rsidRPr="00330A89">
        <w:t>Additional support and interventions may be put in place as needed to improve attendance.</w:t>
      </w:r>
    </w:p>
    <w:p w14:paraId="2F203BBD" w14:textId="0FD1F86D" w:rsidR="00B9005D" w:rsidRPr="00602D70" w:rsidRDefault="00B9005D" w:rsidP="00602D70">
      <w:pPr>
        <w:numPr>
          <w:ilvl w:val="0"/>
          <w:numId w:val="9"/>
        </w:numPr>
      </w:pPr>
      <w:r w:rsidRPr="00330A89">
        <w:t>If a solution cannot be reached</w:t>
      </w:r>
      <w:r w:rsidR="009D375D" w:rsidRPr="00330A89">
        <w:t xml:space="preserve"> through support</w:t>
      </w:r>
      <w:r w:rsidRPr="00330A89">
        <w:t xml:space="preserve">, persistent non-attendance may result in </w:t>
      </w:r>
      <w:r w:rsidR="009D375D" w:rsidRPr="00330A89">
        <w:t>the</w:t>
      </w:r>
      <w:r w:rsidRPr="00330A89">
        <w:t xml:space="preserve"> placement </w:t>
      </w:r>
      <w:r w:rsidR="005C4EC1" w:rsidRPr="00330A89">
        <w:t xml:space="preserve">at </w:t>
      </w:r>
      <w:r w:rsidR="00330A89" w:rsidRPr="00330A89">
        <w:t>The Arc</w:t>
      </w:r>
      <w:r w:rsidR="005C4EC1" w:rsidRPr="00330A89">
        <w:t xml:space="preserve"> </w:t>
      </w:r>
      <w:r w:rsidRPr="00330A89">
        <w:t>being ceased</w:t>
      </w:r>
      <w:r>
        <w:t xml:space="preserve">. </w:t>
      </w:r>
    </w:p>
    <w:p w14:paraId="61418B5B" w14:textId="77777777" w:rsidR="00602D70" w:rsidRPr="00602D70" w:rsidRDefault="00602D70" w:rsidP="00602D70">
      <w:r w:rsidRPr="00602D70">
        <w:t> </w:t>
      </w:r>
    </w:p>
    <w:p w14:paraId="051694C8" w14:textId="77777777" w:rsidR="00330A89" w:rsidRDefault="00602D70" w:rsidP="00602D70">
      <w:pPr>
        <w:rPr>
          <w:u w:val="single"/>
        </w:rPr>
      </w:pPr>
      <w:r w:rsidRPr="00330A89">
        <w:rPr>
          <w:b/>
          <w:bCs/>
          <w:u w:val="single"/>
        </w:rPr>
        <w:t>Review and Amendments</w:t>
      </w:r>
    </w:p>
    <w:p w14:paraId="58FAA4D4" w14:textId="4E568257" w:rsidR="00602D70" w:rsidRPr="00330A89" w:rsidRDefault="00602D70" w:rsidP="00602D70">
      <w:pPr>
        <w:rPr>
          <w:u w:val="single"/>
        </w:rPr>
      </w:pPr>
      <w:r w:rsidRPr="00602D70">
        <w:rPr>
          <w:b/>
          <w:bCs/>
        </w:rPr>
        <w:t>Regular Review</w:t>
      </w:r>
    </w:p>
    <w:p w14:paraId="22922E10" w14:textId="77777777" w:rsidR="00602D70" w:rsidRPr="00602D70" w:rsidRDefault="00602D70" w:rsidP="00602D70">
      <w:pPr>
        <w:numPr>
          <w:ilvl w:val="0"/>
          <w:numId w:val="10"/>
        </w:numPr>
      </w:pPr>
      <w:r w:rsidRPr="00602D70">
        <w:t>This attendance policy will be regularly reviewed to ensure its effectiveness and relevance.</w:t>
      </w:r>
    </w:p>
    <w:p w14:paraId="10F4B0D3" w14:textId="3BBC012D" w:rsidR="00602D70" w:rsidRPr="00602D70" w:rsidRDefault="00602D70" w:rsidP="00602D70">
      <w:r w:rsidRPr="00602D70">
        <w:rPr>
          <w:b/>
          <w:bCs/>
        </w:rPr>
        <w:t>Amendments</w:t>
      </w:r>
    </w:p>
    <w:p w14:paraId="163044E7" w14:textId="77777777" w:rsidR="00602D70" w:rsidRPr="00602D70" w:rsidRDefault="00602D70" w:rsidP="00602D70">
      <w:pPr>
        <w:numPr>
          <w:ilvl w:val="0"/>
          <w:numId w:val="11"/>
        </w:numPr>
      </w:pPr>
      <w:r w:rsidRPr="00602D70">
        <w:t>Any amendments to the attendance policy will be communicated to parents, carers and the referring school in a timely manner.</w:t>
      </w:r>
    </w:p>
    <w:p w14:paraId="54D018E0" w14:textId="77777777" w:rsidR="00602D70" w:rsidRPr="00602D70" w:rsidRDefault="00602D70" w:rsidP="00602D70">
      <w:r w:rsidRPr="00602D70">
        <w:t> </w:t>
      </w:r>
    </w:p>
    <w:p w14:paraId="4E5723BD" w14:textId="44DA4E6D" w:rsidR="00602D70" w:rsidRPr="00602D70" w:rsidRDefault="00602D70" w:rsidP="00602D70">
      <w:r w:rsidRPr="00330A89">
        <w:t xml:space="preserve">By adhering to this attendance policy, we aim to create a supportive and structured environment at </w:t>
      </w:r>
      <w:r w:rsidR="00330A89" w:rsidRPr="00330A89">
        <w:t xml:space="preserve">The Arc </w:t>
      </w:r>
      <w:r w:rsidRPr="00330A89">
        <w:t>, fostering positive educational experiences for children with SEMH needs.</w:t>
      </w:r>
    </w:p>
    <w:p w14:paraId="39CAEE96" w14:textId="05FF964D" w:rsidR="00330A89" w:rsidRDefault="00602D70" w:rsidP="008A2680">
      <w:r w:rsidRPr="00602D70">
        <w:br/>
        <w:t> </w:t>
      </w:r>
    </w:p>
    <w:p w14:paraId="35CCD469" w14:textId="77777777" w:rsidR="00330A89" w:rsidRPr="00330A89" w:rsidRDefault="00330A89" w:rsidP="00330A89"/>
    <w:p w14:paraId="54E98BA4" w14:textId="77777777" w:rsidR="00330A89" w:rsidRPr="00330A89" w:rsidRDefault="00330A89" w:rsidP="00330A89"/>
    <w:p w14:paraId="52DAAB4A" w14:textId="77777777" w:rsidR="00330A89" w:rsidRPr="00330A89" w:rsidRDefault="00330A89" w:rsidP="00330A89"/>
    <w:p w14:paraId="171BB355" w14:textId="77777777" w:rsidR="00330A89" w:rsidRPr="00330A89" w:rsidRDefault="00330A89" w:rsidP="00330A89"/>
    <w:p w14:paraId="629624EC" w14:textId="77777777" w:rsidR="00330A89" w:rsidRPr="00330A89" w:rsidRDefault="00330A89" w:rsidP="00330A89"/>
    <w:p w14:paraId="42C25B7E" w14:textId="77777777" w:rsidR="00330A89" w:rsidRPr="00330A89" w:rsidRDefault="00330A89" w:rsidP="00330A89"/>
    <w:p w14:paraId="79A2CA48" w14:textId="77777777" w:rsidR="00330A89" w:rsidRPr="00330A89" w:rsidRDefault="00330A89" w:rsidP="00330A89"/>
    <w:p w14:paraId="5CEAA26B" w14:textId="77777777" w:rsidR="00330A89" w:rsidRPr="00330A89" w:rsidRDefault="00330A89" w:rsidP="00330A89"/>
    <w:p w14:paraId="49E2E557" w14:textId="77777777" w:rsidR="00330A89" w:rsidRPr="00330A89" w:rsidRDefault="00330A89" w:rsidP="00330A89"/>
    <w:p w14:paraId="2E0658B9" w14:textId="77777777" w:rsidR="00330A89" w:rsidRPr="00330A89" w:rsidRDefault="00330A89" w:rsidP="00330A89"/>
    <w:p w14:paraId="770A2E9E" w14:textId="77777777" w:rsidR="00330A89" w:rsidRPr="00330A89" w:rsidRDefault="00330A89" w:rsidP="00330A89"/>
    <w:p w14:paraId="33C8B756" w14:textId="77777777" w:rsidR="00330A89" w:rsidRPr="00330A89" w:rsidRDefault="00330A89" w:rsidP="00330A89"/>
    <w:p w14:paraId="3935AE43" w14:textId="362E1D2F" w:rsidR="00602D70" w:rsidRPr="00330A89" w:rsidRDefault="00330A89" w:rsidP="00330A89">
      <w:pPr>
        <w:tabs>
          <w:tab w:val="left" w:pos="1600"/>
        </w:tabs>
      </w:pPr>
      <w:r>
        <w:tab/>
      </w:r>
    </w:p>
    <w:sectPr w:rsidR="00602D70" w:rsidRPr="00330A89" w:rsidSect="00602D7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D556F" w14:textId="77777777" w:rsidR="00D82139" w:rsidRDefault="00D82139" w:rsidP="0036598A">
      <w:pPr>
        <w:spacing w:after="0" w:line="240" w:lineRule="auto"/>
      </w:pPr>
      <w:r>
        <w:separator/>
      </w:r>
    </w:p>
  </w:endnote>
  <w:endnote w:type="continuationSeparator" w:id="0">
    <w:p w14:paraId="64D06A6B" w14:textId="77777777" w:rsidR="00D82139" w:rsidRDefault="00D82139" w:rsidP="0036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945E" w14:textId="23F43DF0" w:rsidR="0036598A" w:rsidRDefault="00330A89">
    <w:pPr>
      <w:pStyle w:val="Footer"/>
    </w:pPr>
    <w:r>
      <w:t>Written :</w:t>
    </w:r>
    <w:r w:rsidR="0036598A"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CF39" w14:textId="77777777" w:rsidR="00D82139" w:rsidRDefault="00D82139" w:rsidP="0036598A">
      <w:pPr>
        <w:spacing w:after="0" w:line="240" w:lineRule="auto"/>
      </w:pPr>
      <w:r>
        <w:separator/>
      </w:r>
    </w:p>
  </w:footnote>
  <w:footnote w:type="continuationSeparator" w:id="0">
    <w:p w14:paraId="7154F960" w14:textId="77777777" w:rsidR="00D82139" w:rsidRDefault="00D82139" w:rsidP="0036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4D"/>
    <w:multiLevelType w:val="multilevel"/>
    <w:tmpl w:val="E1F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53603"/>
    <w:multiLevelType w:val="multilevel"/>
    <w:tmpl w:val="B6F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020C4"/>
    <w:multiLevelType w:val="multilevel"/>
    <w:tmpl w:val="4C4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63395"/>
    <w:multiLevelType w:val="multilevel"/>
    <w:tmpl w:val="421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143A9"/>
    <w:multiLevelType w:val="multilevel"/>
    <w:tmpl w:val="D3B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90406"/>
    <w:multiLevelType w:val="multilevel"/>
    <w:tmpl w:val="1DB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13E18"/>
    <w:multiLevelType w:val="multilevel"/>
    <w:tmpl w:val="DDF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566A36"/>
    <w:multiLevelType w:val="multilevel"/>
    <w:tmpl w:val="E67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05377C"/>
    <w:multiLevelType w:val="multilevel"/>
    <w:tmpl w:val="8A6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0D1D3D"/>
    <w:multiLevelType w:val="multilevel"/>
    <w:tmpl w:val="C0B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B435E"/>
    <w:multiLevelType w:val="multilevel"/>
    <w:tmpl w:val="5318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D7662C"/>
    <w:multiLevelType w:val="multilevel"/>
    <w:tmpl w:val="EA1E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57AC5"/>
    <w:multiLevelType w:val="multilevel"/>
    <w:tmpl w:val="795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D579FD"/>
    <w:multiLevelType w:val="multilevel"/>
    <w:tmpl w:val="74D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CB2C94"/>
    <w:multiLevelType w:val="multilevel"/>
    <w:tmpl w:val="B01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716DAA"/>
    <w:multiLevelType w:val="multilevel"/>
    <w:tmpl w:val="A5A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63349B"/>
    <w:multiLevelType w:val="multilevel"/>
    <w:tmpl w:val="BC5A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D"/>
    <w:rsid w:val="000019F4"/>
    <w:rsid w:val="00057529"/>
    <w:rsid w:val="000A45C5"/>
    <w:rsid w:val="00194E16"/>
    <w:rsid w:val="0029052B"/>
    <w:rsid w:val="00330A89"/>
    <w:rsid w:val="0036598A"/>
    <w:rsid w:val="0042076C"/>
    <w:rsid w:val="004422D5"/>
    <w:rsid w:val="0058093C"/>
    <w:rsid w:val="005C4EC1"/>
    <w:rsid w:val="00602D70"/>
    <w:rsid w:val="006B350E"/>
    <w:rsid w:val="006C34E0"/>
    <w:rsid w:val="007254F6"/>
    <w:rsid w:val="008556DA"/>
    <w:rsid w:val="008A2680"/>
    <w:rsid w:val="009D375D"/>
    <w:rsid w:val="00A80CB3"/>
    <w:rsid w:val="00B66344"/>
    <w:rsid w:val="00B81477"/>
    <w:rsid w:val="00B9005D"/>
    <w:rsid w:val="00CF02CF"/>
    <w:rsid w:val="00D21C40"/>
    <w:rsid w:val="00D22361"/>
    <w:rsid w:val="00D64F00"/>
    <w:rsid w:val="00D82139"/>
    <w:rsid w:val="00EC5130"/>
    <w:rsid w:val="00EF6DAD"/>
    <w:rsid w:val="00F74A1E"/>
    <w:rsid w:val="00FE141F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681F"/>
  <w15:chartTrackingRefBased/>
  <w15:docId w15:val="{2D4EA6FC-7567-4582-B205-D614A741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D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8A"/>
  </w:style>
  <w:style w:type="paragraph" w:styleId="Footer">
    <w:name w:val="footer"/>
    <w:basedOn w:val="Normal"/>
    <w:link w:val="FooterChar"/>
    <w:uiPriority w:val="99"/>
    <w:unhideWhenUsed/>
    <w:rsid w:val="0036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4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7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4c2a1-b800-42aa-a10a-970237de4c42">
      <Terms xmlns="http://schemas.microsoft.com/office/infopath/2007/PartnerControls"/>
    </lcf76f155ced4ddcb4097134ff3c332f>
    <TaxCatchAll xmlns="6a461f78-e7a2-485a-8a47-5fc604b04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16" ma:contentTypeDescription="Create a new document." ma:contentTypeScope="" ma:versionID="4c9beb5b2a68c475ca159819f10601e7">
  <xsd:schema xmlns:xsd="http://www.w3.org/2001/XMLSchema" xmlns:xs="http://www.w3.org/2001/XMLSchema" xmlns:p="http://schemas.microsoft.com/office/2006/metadata/properties" xmlns:ns2="9224c2a1-b800-42aa-a10a-970237de4c42" xmlns:ns3="6e046a0b-ff91-455a-8f2c-f0c5dde31820" xmlns:ns4="6a461f78-e7a2-485a-8a47-5fc604b04102" targetNamespace="http://schemas.microsoft.com/office/2006/metadata/properties" ma:root="true" ma:fieldsID="981d3c7ebee02d8516b7e7fce1beb388" ns2:_="" ns3:_="" ns4:_="">
    <xsd:import namespace="9224c2a1-b800-42aa-a10a-970237de4c42"/>
    <xsd:import namespace="6e046a0b-ff91-455a-8f2c-f0c5dde31820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36521d-3aa9-49ea-8fff-34729884397e}" ma:internalName="TaxCatchAll" ma:showField="CatchAllData" ma:web="6e046a0b-ff91-455a-8f2c-f0c5dde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6796C-F2F6-4840-BBE6-564BA9F12429}">
  <ds:schemaRefs>
    <ds:schemaRef ds:uri="9224c2a1-b800-42aa-a10a-970237de4c42"/>
    <ds:schemaRef ds:uri="http://schemas.microsoft.com/office/2006/documentManagement/types"/>
    <ds:schemaRef ds:uri="6e046a0b-ff91-455a-8f2c-f0c5dde31820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6a461f78-e7a2-485a-8a47-5fc604b04102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C74F91-DE6D-47E6-8CF1-6DA3757E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A685E-5A5E-450E-A6F7-178DD0BE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4c2a1-b800-42aa-a10a-970237de4c42"/>
    <ds:schemaRef ds:uri="6e046a0b-ff91-455a-8f2c-f0c5dde31820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Canning - EWMHS Coordinator</dc:creator>
  <cp:keywords/>
  <dc:description/>
  <cp:lastModifiedBy>Mrs.Patmore</cp:lastModifiedBy>
  <cp:revision>2</cp:revision>
  <cp:lastPrinted>2025-04-23T07:06:00Z</cp:lastPrinted>
  <dcterms:created xsi:type="dcterms:W3CDTF">2025-05-16T10:15:00Z</dcterms:created>
  <dcterms:modified xsi:type="dcterms:W3CDTF">2025-05-16T10:15:00Z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2024-11-15T11:48:58Z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fb723c78-6479-4902-b2a2-06b4c7732672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/>
  </property>
</Properties>
</file>