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716DB" w14:textId="6424C063" w:rsidR="00CA5BAD" w:rsidRPr="00EE691A" w:rsidRDefault="00305AD7" w:rsidP="00DC055B">
      <w:pPr>
        <w:pStyle w:val="BodyText"/>
        <w:jc w:val="center"/>
        <w:rPr>
          <w:b/>
          <w:bCs/>
          <w:u w:val="single"/>
        </w:rPr>
      </w:pPr>
      <w:r w:rsidRPr="00EE691A">
        <w:rPr>
          <w:b/>
          <w:bCs/>
          <w:u w:val="single"/>
        </w:rPr>
        <w:t xml:space="preserve">Statement of </w:t>
      </w:r>
      <w:r w:rsidR="009B5213" w:rsidRPr="00EE691A">
        <w:rPr>
          <w:b/>
          <w:bCs/>
          <w:u w:val="single"/>
        </w:rPr>
        <w:t>Curriculum</w:t>
      </w:r>
      <w:r w:rsidR="009B5213" w:rsidRPr="00EE691A">
        <w:rPr>
          <w:b/>
          <w:bCs/>
          <w:spacing w:val="-7"/>
          <w:u w:val="single"/>
        </w:rPr>
        <w:t xml:space="preserve"> </w:t>
      </w:r>
      <w:r w:rsidR="009B5213" w:rsidRPr="00EE691A">
        <w:rPr>
          <w:b/>
          <w:bCs/>
          <w:u w:val="single"/>
        </w:rPr>
        <w:t>Intent</w:t>
      </w:r>
      <w:r w:rsidR="0081512C" w:rsidRPr="00EE691A">
        <w:rPr>
          <w:b/>
          <w:bCs/>
          <w:u w:val="single"/>
        </w:rPr>
        <w:t xml:space="preserve"> for</w:t>
      </w:r>
      <w:r w:rsidR="00EE691A" w:rsidRPr="00EE691A">
        <w:rPr>
          <w:b/>
          <w:bCs/>
          <w:u w:val="single"/>
        </w:rPr>
        <w:t xml:space="preserve"> the Partnership Provision</w:t>
      </w:r>
      <w:r w:rsidR="0081512C" w:rsidRPr="00EE691A">
        <w:rPr>
          <w:b/>
          <w:bCs/>
          <w:u w:val="single"/>
        </w:rPr>
        <w:t xml:space="preserve"> </w:t>
      </w:r>
      <w:proofErr w:type="gramStart"/>
      <w:r w:rsidR="0081512C" w:rsidRPr="00EE691A">
        <w:rPr>
          <w:b/>
          <w:bCs/>
          <w:u w:val="single"/>
        </w:rPr>
        <w:t>The</w:t>
      </w:r>
      <w:proofErr w:type="gramEnd"/>
      <w:r w:rsidR="0081512C" w:rsidRPr="00EE691A">
        <w:rPr>
          <w:b/>
          <w:bCs/>
          <w:u w:val="single"/>
        </w:rPr>
        <w:t xml:space="preserve"> Arc at </w:t>
      </w:r>
      <w:proofErr w:type="spellStart"/>
      <w:r w:rsidR="0081512C" w:rsidRPr="00EE691A">
        <w:rPr>
          <w:b/>
          <w:bCs/>
          <w:u w:val="single"/>
        </w:rPr>
        <w:t>Ghyllgrove</w:t>
      </w:r>
      <w:proofErr w:type="spellEnd"/>
      <w:r w:rsidR="0081512C" w:rsidRPr="00EE691A">
        <w:rPr>
          <w:b/>
          <w:bCs/>
          <w:u w:val="single"/>
        </w:rPr>
        <w:t xml:space="preserve"> Primary School</w:t>
      </w:r>
    </w:p>
    <w:p w14:paraId="7C400DEB" w14:textId="77777777" w:rsidR="00DC055B" w:rsidRPr="00EE691A" w:rsidRDefault="00DC055B" w:rsidP="00DC055B">
      <w:pPr>
        <w:pStyle w:val="BodyText"/>
        <w:jc w:val="center"/>
        <w:rPr>
          <w:b/>
          <w:bCs/>
          <w:u w:val="single"/>
        </w:rPr>
      </w:pPr>
    </w:p>
    <w:p w14:paraId="324AD0D6" w14:textId="45E1B273" w:rsidR="00AA24B3" w:rsidRDefault="00AA24B3" w:rsidP="00DC055B">
      <w:pPr>
        <w:pStyle w:val="BodyText"/>
        <w:rPr>
          <w:b/>
          <w:bCs/>
        </w:rPr>
      </w:pPr>
      <w:r>
        <w:rPr>
          <w:b/>
          <w:bCs/>
        </w:rPr>
        <w:t xml:space="preserve">Our </w:t>
      </w:r>
      <w:r w:rsidR="00581824">
        <w:rPr>
          <w:b/>
          <w:bCs/>
        </w:rPr>
        <w:t>V</w:t>
      </w:r>
      <w:r>
        <w:rPr>
          <w:b/>
          <w:bCs/>
        </w:rPr>
        <w:t>ision</w:t>
      </w:r>
      <w:r w:rsidR="00DE6B1B">
        <w:rPr>
          <w:b/>
          <w:bCs/>
        </w:rPr>
        <w:t xml:space="preserve"> </w:t>
      </w:r>
    </w:p>
    <w:p w14:paraId="2D3E59F7" w14:textId="77777777" w:rsidR="00DC055B" w:rsidRPr="00AA24B3" w:rsidRDefault="00DC055B" w:rsidP="00DC055B">
      <w:pPr>
        <w:pStyle w:val="BodyText"/>
        <w:rPr>
          <w:b/>
          <w:bCs/>
        </w:rPr>
      </w:pPr>
    </w:p>
    <w:p w14:paraId="199AABAF" w14:textId="31ADA086" w:rsidR="008F2E84" w:rsidRPr="0081512C" w:rsidRDefault="0081512C" w:rsidP="00DC055B">
      <w:pPr>
        <w:pStyle w:val="BodyText"/>
      </w:pPr>
      <w:r w:rsidRPr="0081512C">
        <w:t>The Arc</w:t>
      </w:r>
      <w:r w:rsidR="00C9163C" w:rsidRPr="0081512C">
        <w:t xml:space="preserve"> is for children and young people who need targeted support for their social, emotional and mental health developmental needs. The children and young people who attend are supported to learn by experiencing safe, stable, and consistent care from adults within a structured, small class environment</w:t>
      </w:r>
      <w:r w:rsidR="008F2E84" w:rsidRPr="0081512C">
        <w:t xml:space="preserve"> so that they experience a sense of </w:t>
      </w:r>
      <w:r w:rsidR="001107F5" w:rsidRPr="0081512C">
        <w:t>belong</w:t>
      </w:r>
      <w:r w:rsidR="008F2E84" w:rsidRPr="0081512C">
        <w:t>ing</w:t>
      </w:r>
      <w:r w:rsidR="001107F5" w:rsidRPr="0081512C">
        <w:t xml:space="preserve"> and </w:t>
      </w:r>
      <w:r w:rsidR="00080DA8" w:rsidRPr="0081512C">
        <w:t>feel</w:t>
      </w:r>
      <w:r w:rsidR="001107F5" w:rsidRPr="0081512C">
        <w:t xml:space="preserve"> safe to take the risks learning can present. </w:t>
      </w:r>
    </w:p>
    <w:p w14:paraId="3F952473" w14:textId="77777777" w:rsidR="00DC055B" w:rsidRPr="0081512C" w:rsidRDefault="00DC055B" w:rsidP="00DC055B">
      <w:pPr>
        <w:pStyle w:val="BodyText"/>
      </w:pPr>
    </w:p>
    <w:p w14:paraId="7669503A" w14:textId="12DBB4F7" w:rsidR="00080DA8" w:rsidRPr="0081512C" w:rsidRDefault="009B5213" w:rsidP="00DC055B">
      <w:pPr>
        <w:pStyle w:val="BodyText"/>
      </w:pPr>
      <w:r w:rsidRPr="0081512C">
        <w:t>To enable staff to meet the wide range of abilities</w:t>
      </w:r>
      <w:r w:rsidR="00024CF8" w:rsidRPr="0081512C">
        <w:t>,</w:t>
      </w:r>
      <w:r w:rsidRPr="0081512C">
        <w:t xml:space="preserve"> needs</w:t>
      </w:r>
      <w:r w:rsidR="0084736D" w:rsidRPr="0081512C">
        <w:t xml:space="preserve"> </w:t>
      </w:r>
      <w:r w:rsidR="00024CF8" w:rsidRPr="0081512C">
        <w:t xml:space="preserve">and diversity </w:t>
      </w:r>
      <w:r w:rsidR="0084736D" w:rsidRPr="0081512C">
        <w:t>on the basis on temporary placements</w:t>
      </w:r>
      <w:r w:rsidRPr="0081512C">
        <w:t xml:space="preserve">, the curriculum provided </w:t>
      </w:r>
      <w:r w:rsidR="00080DA8" w:rsidRPr="0081512C">
        <w:t>at</w:t>
      </w:r>
      <w:r w:rsidRPr="0081512C">
        <w:t xml:space="preserve"> </w:t>
      </w:r>
      <w:r w:rsidR="0081512C" w:rsidRPr="0081512C">
        <w:t>The Arc</w:t>
      </w:r>
      <w:r w:rsidRPr="0081512C">
        <w:t xml:space="preserve"> is</w:t>
      </w:r>
      <w:r w:rsidRPr="0081512C">
        <w:rPr>
          <w:spacing w:val="1"/>
        </w:rPr>
        <w:t xml:space="preserve"> </w:t>
      </w:r>
      <w:r w:rsidRPr="0081512C">
        <w:t xml:space="preserve">flexible, </w:t>
      </w:r>
      <w:r w:rsidR="00080DA8" w:rsidRPr="0081512C">
        <w:t>child</w:t>
      </w:r>
      <w:r w:rsidRPr="0081512C">
        <w:t>-</w:t>
      </w:r>
      <w:r w:rsidR="00EE691A" w:rsidRPr="0081512C">
        <w:t>centered</w:t>
      </w:r>
      <w:r w:rsidRPr="0081512C">
        <w:t xml:space="preserve"> and engaging.</w:t>
      </w:r>
      <w:r w:rsidR="00DC055B" w:rsidRPr="0081512C">
        <w:t xml:space="preserve"> T</w:t>
      </w:r>
      <w:r w:rsidR="00080DA8" w:rsidRPr="0081512C">
        <w:t xml:space="preserve">he balance between children maintaining regulation and </w:t>
      </w:r>
      <w:r w:rsidR="00DC055B" w:rsidRPr="0081512C">
        <w:t xml:space="preserve">engaging in </w:t>
      </w:r>
      <w:r w:rsidR="00080DA8" w:rsidRPr="0081512C">
        <w:t>educational challenge is achieved</w:t>
      </w:r>
      <w:r w:rsidR="00DC055B" w:rsidRPr="0081512C">
        <w:t xml:space="preserve"> through skill</w:t>
      </w:r>
      <w:r w:rsidR="00C316DF" w:rsidRPr="0081512C">
        <w:t>ed</w:t>
      </w:r>
      <w:r w:rsidR="00DC055B" w:rsidRPr="0081512C">
        <w:t xml:space="preserve"> adjustment</w:t>
      </w:r>
      <w:r w:rsidR="00C316DF" w:rsidRPr="0081512C">
        <w:t xml:space="preserve"> to meet the</w:t>
      </w:r>
      <w:r w:rsidR="0084736D" w:rsidRPr="0081512C">
        <w:t>ir</w:t>
      </w:r>
      <w:r w:rsidR="00C316DF" w:rsidRPr="0081512C">
        <w:t xml:space="preserve"> needs</w:t>
      </w:r>
      <w:r w:rsidR="00080DA8" w:rsidRPr="0081512C">
        <w:t xml:space="preserve">. </w:t>
      </w:r>
      <w:r w:rsidRPr="0081512C">
        <w:t>Staff ensur</w:t>
      </w:r>
      <w:r w:rsidR="00DC055B" w:rsidRPr="0081512C">
        <w:t xml:space="preserve">e </w:t>
      </w:r>
      <w:r w:rsidRPr="0081512C">
        <w:t>that all opportunities for learning are</w:t>
      </w:r>
      <w:r w:rsidRPr="0081512C">
        <w:rPr>
          <w:spacing w:val="1"/>
        </w:rPr>
        <w:t xml:space="preserve"> </w:t>
      </w:r>
      <w:r w:rsidRPr="0081512C">
        <w:t>utilised and the flexible, adaptable nature of the team and curriculum enables positive outcomes for ou</w:t>
      </w:r>
      <w:r w:rsidR="00D6486E" w:rsidRPr="0081512C">
        <w:t xml:space="preserve">r </w:t>
      </w:r>
      <w:r w:rsidRPr="0081512C">
        <w:t>children.</w:t>
      </w:r>
      <w:r w:rsidR="00080DA8" w:rsidRPr="0081512C">
        <w:t xml:space="preserve"> </w:t>
      </w:r>
    </w:p>
    <w:p w14:paraId="2D0716E0" w14:textId="77777777" w:rsidR="00CA5BAD" w:rsidRPr="0081512C" w:rsidRDefault="00CA5BAD" w:rsidP="00DC055B">
      <w:pPr>
        <w:pStyle w:val="BodyText"/>
        <w:rPr>
          <w:sz w:val="27"/>
        </w:rPr>
      </w:pPr>
    </w:p>
    <w:p w14:paraId="2D0716E1" w14:textId="431E0B9B" w:rsidR="00CA5BAD" w:rsidRDefault="009B5213" w:rsidP="00DC055B">
      <w:pPr>
        <w:pStyle w:val="BodyText"/>
      </w:pPr>
      <w:r w:rsidRPr="0081512C">
        <w:t>The staff</w:t>
      </w:r>
      <w:r w:rsidR="00D6486E" w:rsidRPr="0081512C">
        <w:t xml:space="preserve"> at </w:t>
      </w:r>
      <w:r w:rsidR="0081512C" w:rsidRPr="0081512C">
        <w:t xml:space="preserve">The Arc </w:t>
      </w:r>
      <w:r w:rsidRPr="0081512C">
        <w:t>are skilled at building positive relationships and supporting children through co-</w:t>
      </w:r>
      <w:r w:rsidRPr="0081512C">
        <w:rPr>
          <w:spacing w:val="-52"/>
        </w:rPr>
        <w:t xml:space="preserve"> </w:t>
      </w:r>
      <w:r w:rsidRPr="0081512C">
        <w:t>regulation.</w:t>
      </w:r>
      <w:r w:rsidRPr="0081512C">
        <w:rPr>
          <w:spacing w:val="-1"/>
        </w:rPr>
        <w:t xml:space="preserve"> </w:t>
      </w:r>
      <w:r w:rsidRPr="0081512C">
        <w:t>As a</w:t>
      </w:r>
      <w:r w:rsidRPr="0081512C">
        <w:rPr>
          <w:spacing w:val="-1"/>
        </w:rPr>
        <w:t xml:space="preserve"> </w:t>
      </w:r>
      <w:r w:rsidRPr="0081512C">
        <w:t>trauma perceptive</w:t>
      </w:r>
      <w:r>
        <w:rPr>
          <w:spacing w:val="-1"/>
        </w:rPr>
        <w:t xml:space="preserve"> </w:t>
      </w:r>
      <w:r>
        <w:t>provision</w:t>
      </w:r>
      <w:r w:rsidR="00C316DF">
        <w:t>,</w:t>
      </w:r>
      <w:r>
        <w:t xml:space="preserve"> this is</w:t>
      </w:r>
      <w:r>
        <w:rPr>
          <w:spacing w:val="-1"/>
        </w:rPr>
        <w:t xml:space="preserve"> </w:t>
      </w:r>
      <w:r>
        <w:t>achieved through</w:t>
      </w:r>
      <w:r>
        <w:rPr>
          <w:spacing w:val="-2"/>
        </w:rPr>
        <w:t xml:space="preserve"> </w:t>
      </w:r>
      <w:r>
        <w:t>the</w:t>
      </w:r>
      <w:r>
        <w:rPr>
          <w:spacing w:val="-1"/>
        </w:rPr>
        <w:t xml:space="preserve"> </w:t>
      </w:r>
      <w:r>
        <w:t>following</w:t>
      </w:r>
      <w:r>
        <w:rPr>
          <w:spacing w:val="-1"/>
        </w:rPr>
        <w:t xml:space="preserve"> </w:t>
      </w:r>
      <w:r>
        <w:t>key</w:t>
      </w:r>
      <w:r>
        <w:rPr>
          <w:spacing w:val="-1"/>
        </w:rPr>
        <w:t xml:space="preserve"> </w:t>
      </w:r>
      <w:r>
        <w:t>values:</w:t>
      </w:r>
    </w:p>
    <w:p w14:paraId="72B0025C" w14:textId="77777777" w:rsidR="00EE691A" w:rsidRDefault="00EE691A" w:rsidP="00DC055B">
      <w:pPr>
        <w:pStyle w:val="BodyText"/>
      </w:pPr>
    </w:p>
    <w:p w14:paraId="2D0716E3" w14:textId="26B328B7" w:rsidR="00CA5BAD" w:rsidRDefault="009B5213" w:rsidP="00C316DF">
      <w:pPr>
        <w:pStyle w:val="BodyText"/>
        <w:numPr>
          <w:ilvl w:val="0"/>
          <w:numId w:val="2"/>
        </w:numPr>
      </w:pPr>
      <w:r w:rsidRPr="00581824">
        <w:rPr>
          <w:bCs/>
          <w:i/>
          <w:iCs/>
        </w:rPr>
        <w:t xml:space="preserve">Compassion and </w:t>
      </w:r>
      <w:r w:rsidR="00581824" w:rsidRPr="00581824">
        <w:rPr>
          <w:bCs/>
          <w:i/>
          <w:iCs/>
        </w:rPr>
        <w:t>K</w:t>
      </w:r>
      <w:r w:rsidRPr="00581824">
        <w:rPr>
          <w:bCs/>
          <w:i/>
          <w:iCs/>
        </w:rPr>
        <w:t>indness</w:t>
      </w:r>
      <w:r w:rsidR="00581824">
        <w:rPr>
          <w:b/>
        </w:rPr>
        <w:t xml:space="preserve"> </w:t>
      </w:r>
      <w:r>
        <w:t xml:space="preserve">- </w:t>
      </w:r>
      <w:r w:rsidRPr="00C77584">
        <w:t>Children learn to understand themselves and their own behaviours through personalised teaching and</w:t>
      </w:r>
      <w:r w:rsidRPr="00C77584">
        <w:rPr>
          <w:spacing w:val="1"/>
        </w:rPr>
        <w:t xml:space="preserve"> </w:t>
      </w:r>
      <w:r w:rsidRPr="00C77584">
        <w:t>develop their skills of self-regulation, leading to better engagement in learning.</w:t>
      </w:r>
    </w:p>
    <w:p w14:paraId="2D0716E5" w14:textId="13D27B85" w:rsidR="00CA5BAD" w:rsidRDefault="009B5213" w:rsidP="00C316DF">
      <w:pPr>
        <w:pStyle w:val="BodyText"/>
        <w:numPr>
          <w:ilvl w:val="0"/>
          <w:numId w:val="2"/>
        </w:numPr>
      </w:pPr>
      <w:r w:rsidRPr="00581824">
        <w:rPr>
          <w:bCs/>
          <w:i/>
          <w:iCs/>
        </w:rPr>
        <w:t>Hope</w:t>
      </w:r>
      <w:r>
        <w:rPr>
          <w:b/>
        </w:rPr>
        <w:t xml:space="preserve"> </w:t>
      </w:r>
      <w:r>
        <w:t>- Staff hold high expectations and aspiration</w:t>
      </w:r>
      <w:r w:rsidR="00903EB0">
        <w:t>s and</w:t>
      </w:r>
      <w:r>
        <w:t xml:space="preserve"> </w:t>
      </w:r>
      <w:r w:rsidR="00903EB0">
        <w:t>c</w:t>
      </w:r>
      <w:r>
        <w:t>hildren build confidence and pride in their</w:t>
      </w:r>
      <w:r w:rsidR="00876ECF">
        <w:t xml:space="preserve"> </w:t>
      </w:r>
      <w:r>
        <w:t>achievements</w:t>
      </w:r>
      <w:r w:rsidR="00903EB0">
        <w:t>. O</w:t>
      </w:r>
      <w:r w:rsidR="00E478B7">
        <w:t>ur learning environment promotes</w:t>
      </w:r>
      <w:r w:rsidR="00E478B7">
        <w:rPr>
          <w:spacing w:val="-2"/>
        </w:rPr>
        <w:t xml:space="preserve"> </w:t>
      </w:r>
      <w:r w:rsidR="00E478B7">
        <w:t>a</w:t>
      </w:r>
      <w:r w:rsidR="00E478B7">
        <w:rPr>
          <w:spacing w:val="-1"/>
        </w:rPr>
        <w:t xml:space="preserve"> </w:t>
      </w:r>
      <w:r w:rsidR="00E478B7">
        <w:t>sense of</w:t>
      </w:r>
      <w:r w:rsidR="00E478B7">
        <w:rPr>
          <w:spacing w:val="-1"/>
        </w:rPr>
        <w:t xml:space="preserve"> </w:t>
      </w:r>
      <w:r w:rsidR="00E478B7">
        <w:t>inclusivity</w:t>
      </w:r>
      <w:r w:rsidR="00E478B7">
        <w:rPr>
          <w:spacing w:val="-2"/>
        </w:rPr>
        <w:t xml:space="preserve"> </w:t>
      </w:r>
      <w:r w:rsidR="00E478B7">
        <w:t>and opportunities</w:t>
      </w:r>
      <w:r w:rsidR="00E478B7">
        <w:rPr>
          <w:spacing w:val="-1"/>
        </w:rPr>
        <w:t xml:space="preserve"> </w:t>
      </w:r>
      <w:r w:rsidR="00E478B7">
        <w:t>for</w:t>
      </w:r>
      <w:r w:rsidR="00E478B7">
        <w:rPr>
          <w:spacing w:val="-1"/>
        </w:rPr>
        <w:t xml:space="preserve"> </w:t>
      </w:r>
      <w:r w:rsidR="00E478B7">
        <w:t>holistic progress</w:t>
      </w:r>
      <w:r w:rsidR="00E478B7">
        <w:rPr>
          <w:spacing w:val="-1"/>
        </w:rPr>
        <w:t xml:space="preserve"> </w:t>
      </w:r>
      <w:r w:rsidR="00E478B7">
        <w:t>are</w:t>
      </w:r>
      <w:r w:rsidR="00E478B7">
        <w:rPr>
          <w:spacing w:val="-1"/>
        </w:rPr>
        <w:t xml:space="preserve"> </w:t>
      </w:r>
      <w:r w:rsidR="00E478B7">
        <w:t>valued alongside</w:t>
      </w:r>
      <w:r w:rsidR="00E478B7">
        <w:rPr>
          <w:spacing w:val="-1"/>
        </w:rPr>
        <w:t xml:space="preserve"> </w:t>
      </w:r>
      <w:r w:rsidR="00E478B7">
        <w:t>academic.</w:t>
      </w:r>
    </w:p>
    <w:p w14:paraId="2D0716E7" w14:textId="5D975504" w:rsidR="00CA5BAD" w:rsidRPr="0081512C" w:rsidRDefault="009B5213" w:rsidP="00C316DF">
      <w:pPr>
        <w:pStyle w:val="BodyText"/>
        <w:numPr>
          <w:ilvl w:val="0"/>
          <w:numId w:val="2"/>
        </w:numPr>
      </w:pPr>
      <w:r w:rsidRPr="00581824">
        <w:rPr>
          <w:bCs/>
          <w:i/>
          <w:iCs/>
        </w:rPr>
        <w:t>Connection and Belonging</w:t>
      </w:r>
      <w:r w:rsidR="00581824">
        <w:rPr>
          <w:b/>
        </w:rPr>
        <w:t xml:space="preserve"> </w:t>
      </w:r>
      <w:r>
        <w:t>- Relationships are the agents of change</w:t>
      </w:r>
      <w:r w:rsidR="00C741C7">
        <w:t xml:space="preserve"> and</w:t>
      </w:r>
      <w:r>
        <w:t xml:space="preserve"> the foundations of success. The adults </w:t>
      </w:r>
      <w:r w:rsidRPr="0081512C">
        <w:t xml:space="preserve">in </w:t>
      </w:r>
      <w:r w:rsidR="0081512C" w:rsidRPr="0081512C">
        <w:t>The Arc</w:t>
      </w:r>
      <w:r w:rsidR="00C741C7" w:rsidRPr="0081512C">
        <w:t xml:space="preserve"> </w:t>
      </w:r>
      <w:r w:rsidRPr="0081512C">
        <w:t>are empathetic and support learning</w:t>
      </w:r>
      <w:r w:rsidR="00C741C7" w:rsidRPr="0081512C">
        <w:t xml:space="preserve"> by ensuring the children feel safe to take risks in their learning</w:t>
      </w:r>
      <w:r w:rsidRPr="0081512C">
        <w:t xml:space="preserve">. </w:t>
      </w:r>
    </w:p>
    <w:p w14:paraId="45513FEC" w14:textId="77777777" w:rsidR="00C316DF" w:rsidRPr="0081512C" w:rsidRDefault="00C316DF" w:rsidP="00C316DF">
      <w:pPr>
        <w:pStyle w:val="BodyText"/>
      </w:pPr>
    </w:p>
    <w:p w14:paraId="2D0716EC" w14:textId="77777777" w:rsidR="00CA5BAD" w:rsidRPr="0081512C" w:rsidRDefault="00CA5BAD" w:rsidP="00DC055B">
      <w:pPr>
        <w:pStyle w:val="BodyText"/>
        <w:rPr>
          <w:sz w:val="22"/>
        </w:rPr>
      </w:pPr>
    </w:p>
    <w:p w14:paraId="32B9267C" w14:textId="5E14019D" w:rsidR="00474CD5" w:rsidRPr="0081512C" w:rsidRDefault="00474CD5" w:rsidP="00DC055B">
      <w:pPr>
        <w:pStyle w:val="BodyText"/>
        <w:rPr>
          <w:b/>
          <w:bCs/>
        </w:rPr>
      </w:pPr>
      <w:r w:rsidRPr="0081512C">
        <w:rPr>
          <w:b/>
          <w:bCs/>
        </w:rPr>
        <w:t xml:space="preserve">Curriculum Implementation </w:t>
      </w:r>
    </w:p>
    <w:p w14:paraId="41531250" w14:textId="77777777" w:rsidR="00474CD5" w:rsidRPr="0081512C" w:rsidRDefault="00474CD5" w:rsidP="00DC055B">
      <w:pPr>
        <w:pStyle w:val="BodyText"/>
        <w:rPr>
          <w:b/>
          <w:bCs/>
        </w:rPr>
      </w:pPr>
    </w:p>
    <w:p w14:paraId="29BBEDAE" w14:textId="53AA50EE" w:rsidR="00C77584" w:rsidRPr="0081512C" w:rsidRDefault="00C77584" w:rsidP="00C77584">
      <w:pPr>
        <w:pStyle w:val="BodyText"/>
      </w:pPr>
      <w:r w:rsidRPr="0081512C">
        <w:t xml:space="preserve">Children are taught by </w:t>
      </w:r>
      <w:r w:rsidR="005E45B5" w:rsidRPr="0081512C">
        <w:t xml:space="preserve">trained </w:t>
      </w:r>
      <w:r w:rsidR="00D327E1" w:rsidRPr="0081512C">
        <w:t xml:space="preserve">and experienced </w:t>
      </w:r>
      <w:r w:rsidRPr="0081512C">
        <w:t>adults with whom they have developed trusting relationships. Thes</w:t>
      </w:r>
      <w:r w:rsidR="00863259" w:rsidRPr="0081512C">
        <w:t xml:space="preserve">e </w:t>
      </w:r>
      <w:r w:rsidRPr="0081512C">
        <w:t xml:space="preserve">adults are able to show empathy and compassion </w:t>
      </w:r>
      <w:r w:rsidR="00863259" w:rsidRPr="0081512C">
        <w:t>which can</w:t>
      </w:r>
      <w:r w:rsidRPr="0081512C">
        <w:t xml:space="preserve"> inspir</w:t>
      </w:r>
      <w:r w:rsidR="00863259" w:rsidRPr="0081512C">
        <w:t>e</w:t>
      </w:r>
      <w:r w:rsidRPr="0081512C">
        <w:t xml:space="preserve"> positive learning experiences. </w:t>
      </w:r>
    </w:p>
    <w:p w14:paraId="51D5A3C4" w14:textId="77777777" w:rsidR="00C77584" w:rsidRPr="0081512C" w:rsidRDefault="00C77584" w:rsidP="00C77584">
      <w:pPr>
        <w:pStyle w:val="BodyText"/>
      </w:pPr>
    </w:p>
    <w:p w14:paraId="66F4BF71" w14:textId="2EFECF86" w:rsidR="003676F9" w:rsidRPr="0081512C" w:rsidRDefault="00895F3A" w:rsidP="00DC055B">
      <w:pPr>
        <w:pStyle w:val="BodyText"/>
      </w:pPr>
      <w:r w:rsidRPr="0081512C">
        <w:t>The</w:t>
      </w:r>
      <w:r w:rsidR="003676F9" w:rsidRPr="0081512C">
        <w:t xml:space="preserve"> curriculum </w:t>
      </w:r>
      <w:r w:rsidRPr="0081512C">
        <w:t xml:space="preserve">in </w:t>
      </w:r>
      <w:r w:rsidR="0081512C" w:rsidRPr="0081512C">
        <w:t>The Arc</w:t>
      </w:r>
      <w:r w:rsidRPr="0081512C">
        <w:t xml:space="preserve"> </w:t>
      </w:r>
      <w:r w:rsidR="003676F9" w:rsidRPr="0081512C">
        <w:t>is based on good quality resources which enable engagement through different teaching approaches and learning styles. Creativity and teach</w:t>
      </w:r>
      <w:r w:rsidR="003102F5" w:rsidRPr="0081512C">
        <w:t>ing</w:t>
      </w:r>
      <w:r w:rsidR="003676F9" w:rsidRPr="0081512C">
        <w:t xml:space="preserve"> expertise </w:t>
      </w:r>
      <w:proofErr w:type="gramStart"/>
      <w:r w:rsidR="003676F9" w:rsidRPr="0081512C">
        <w:t>is</w:t>
      </w:r>
      <w:proofErr w:type="gramEnd"/>
      <w:r w:rsidR="003676F9" w:rsidRPr="0081512C">
        <w:t xml:space="preserve"> woven into the curriculum, supported by advice and training from external agencies and through school-led improvement; sharing good practice between provisions.</w:t>
      </w:r>
    </w:p>
    <w:p w14:paraId="6C083707" w14:textId="77777777" w:rsidR="003676F9" w:rsidRPr="0081512C" w:rsidRDefault="003676F9" w:rsidP="00DC055B">
      <w:pPr>
        <w:pStyle w:val="BodyText"/>
      </w:pPr>
    </w:p>
    <w:p w14:paraId="73628FBD" w14:textId="69F3FC59" w:rsidR="00DD6CFF" w:rsidRDefault="00DD6CFF" w:rsidP="00DD6CFF">
      <w:pPr>
        <w:pStyle w:val="BodyText"/>
      </w:pPr>
      <w:r w:rsidRPr="0081512C">
        <w:t xml:space="preserve">At </w:t>
      </w:r>
      <w:r w:rsidR="00EE691A">
        <w:t>t</w:t>
      </w:r>
      <w:r w:rsidR="0081512C" w:rsidRPr="0081512C">
        <w:t>he Arc</w:t>
      </w:r>
      <w:r w:rsidRPr="0081512C">
        <w:t>, we base our curricu</w:t>
      </w:r>
      <w:r w:rsidRPr="00A05894">
        <w:t>lum on the research of the Six Core Strengths: the relational building blocks that children need to develop in order to be resilient and</w:t>
      </w:r>
      <w:r w:rsidRPr="00A05894">
        <w:rPr>
          <w:spacing w:val="1"/>
        </w:rPr>
        <w:t xml:space="preserve"> </w:t>
      </w:r>
      <w:r w:rsidRPr="00A05894">
        <w:t>compassionate. We support children to form and maintain healthy emotional relationships, self-regulate, join and contribute to a group and be aware, tolerant and respectful of themselves and others. This enables them to be resourceful, successful in social situations and resilient. Targeted teaching of</w:t>
      </w:r>
      <w:r w:rsidRPr="00A05894">
        <w:rPr>
          <w:spacing w:val="1"/>
        </w:rPr>
        <w:t xml:space="preserve"> </w:t>
      </w:r>
      <w:r w:rsidRPr="00A05894">
        <w:t>these key skills underpins our curriculum. Explicit teaching of neuro-science helps our children</w:t>
      </w:r>
      <w:r w:rsidRPr="00A05894">
        <w:rPr>
          <w:spacing w:val="1"/>
        </w:rPr>
        <w:t xml:space="preserve"> </w:t>
      </w:r>
      <w:r w:rsidRPr="00A05894">
        <w:t>understand</w:t>
      </w:r>
      <w:r w:rsidRPr="00A05894">
        <w:rPr>
          <w:spacing w:val="-1"/>
        </w:rPr>
        <w:t xml:space="preserve"> </w:t>
      </w:r>
      <w:r w:rsidRPr="00A05894">
        <w:t>how their brain works.</w:t>
      </w:r>
      <w:r w:rsidRPr="00DD6CFF">
        <w:t xml:space="preserve"> </w:t>
      </w:r>
      <w:r>
        <w:t xml:space="preserve">Other </w:t>
      </w:r>
      <w:r w:rsidRPr="00A05894">
        <w:t>P</w:t>
      </w:r>
      <w:r>
        <w:t xml:space="preserve">ersonal, </w:t>
      </w:r>
      <w:r w:rsidRPr="00A05894">
        <w:t>H</w:t>
      </w:r>
      <w:r>
        <w:t xml:space="preserve">ealth and </w:t>
      </w:r>
      <w:r w:rsidRPr="00A05894">
        <w:t>S</w:t>
      </w:r>
      <w:r>
        <w:t xml:space="preserve">ocial </w:t>
      </w:r>
      <w:r w:rsidRPr="00A05894">
        <w:t>E</w:t>
      </w:r>
      <w:r>
        <w:t>ducation (PSHE)</w:t>
      </w:r>
      <w:r w:rsidRPr="00A05894">
        <w:t xml:space="preserve"> is embedded throughout our curriculum because we believe children need to feel safe </w:t>
      </w:r>
      <w:proofErr w:type="gramStart"/>
      <w:r w:rsidRPr="00A05894">
        <w:t>and</w:t>
      </w:r>
      <w:r>
        <w:t xml:space="preserve"> </w:t>
      </w:r>
      <w:r w:rsidRPr="00A05894">
        <w:rPr>
          <w:spacing w:val="-52"/>
        </w:rPr>
        <w:t xml:space="preserve"> </w:t>
      </w:r>
      <w:r w:rsidRPr="00A05894">
        <w:t>confident</w:t>
      </w:r>
      <w:proofErr w:type="gramEnd"/>
      <w:r w:rsidRPr="00A05894">
        <w:rPr>
          <w:spacing w:val="-1"/>
        </w:rPr>
        <w:t xml:space="preserve"> </w:t>
      </w:r>
      <w:r w:rsidRPr="00A05894">
        <w:t>in order</w:t>
      </w:r>
      <w:r w:rsidRPr="00A05894">
        <w:rPr>
          <w:spacing w:val="-1"/>
        </w:rPr>
        <w:t xml:space="preserve"> </w:t>
      </w:r>
      <w:r w:rsidRPr="00A05894">
        <w:t>to be ready</w:t>
      </w:r>
      <w:r>
        <w:t xml:space="preserve"> to</w:t>
      </w:r>
      <w:r w:rsidRPr="00A05894">
        <w:t xml:space="preserve"> learn.</w:t>
      </w:r>
    </w:p>
    <w:p w14:paraId="62F8FD0C" w14:textId="77777777" w:rsidR="00DD6CFF" w:rsidRPr="00A05894" w:rsidRDefault="00DD6CFF" w:rsidP="00DD6CFF">
      <w:pPr>
        <w:pStyle w:val="BodyText"/>
      </w:pPr>
    </w:p>
    <w:p w14:paraId="3D177647" w14:textId="77777777" w:rsidR="007B0608" w:rsidRDefault="00601E96" w:rsidP="00DC055B">
      <w:pPr>
        <w:pStyle w:val="BodyText"/>
      </w:pPr>
      <w:r w:rsidRPr="00884936">
        <w:t>S</w:t>
      </w:r>
      <w:r w:rsidR="00DC055B" w:rsidRPr="00884936">
        <w:t xml:space="preserve">taff </w:t>
      </w:r>
      <w:r w:rsidR="00EF398E" w:rsidRPr="00884936">
        <w:t>will often</w:t>
      </w:r>
      <w:r w:rsidR="00DC055B" w:rsidRPr="00884936">
        <w:t xml:space="preserve"> use a child’s interest to increase engagement</w:t>
      </w:r>
      <w:r w:rsidR="00AB0839">
        <w:t>. S</w:t>
      </w:r>
      <w:r w:rsidR="00DC055B" w:rsidRPr="00884936">
        <w:t xml:space="preserve">taff also try and broaden their knowledge and experiences through introducing them to new topics aiming to widen their </w:t>
      </w:r>
      <w:r w:rsidR="00DC055B" w:rsidRPr="00F930B1">
        <w:t>worlds.</w:t>
      </w:r>
      <w:r w:rsidR="00EF398E" w:rsidRPr="00F930B1">
        <w:t xml:space="preserve"> </w:t>
      </w:r>
      <w:r w:rsidR="00F930B1" w:rsidRPr="00F930B1">
        <w:t xml:space="preserve">Children are given daily opportunities to access </w:t>
      </w:r>
      <w:r w:rsidR="00AB0839">
        <w:t>statutory curriculum teaching and learning</w:t>
      </w:r>
      <w:r w:rsidR="00F930B1" w:rsidRPr="00F930B1">
        <w:t xml:space="preserve"> as a discrete activity, but</w:t>
      </w:r>
      <w:r w:rsidR="00F930B1">
        <w:t xml:space="preserve"> these </w:t>
      </w:r>
      <w:r w:rsidR="00F930B1">
        <w:lastRenderedPageBreak/>
        <w:t>are</w:t>
      </w:r>
      <w:r w:rsidR="00F930B1" w:rsidRPr="00F930B1">
        <w:t xml:space="preserve"> also embedded </w:t>
      </w:r>
      <w:proofErr w:type="gramStart"/>
      <w:r w:rsidR="00F930B1" w:rsidRPr="00F930B1">
        <w:t>across</w:t>
      </w:r>
      <w:r w:rsidR="00F930B1">
        <w:t xml:space="preserve"> </w:t>
      </w:r>
      <w:r w:rsidR="00F930B1" w:rsidRPr="00F930B1">
        <w:rPr>
          <w:spacing w:val="-52"/>
        </w:rPr>
        <w:t xml:space="preserve"> </w:t>
      </w:r>
      <w:r w:rsidR="00F930B1" w:rsidRPr="00F930B1">
        <w:t>the</w:t>
      </w:r>
      <w:proofErr w:type="gramEnd"/>
      <w:r w:rsidR="00F930B1" w:rsidRPr="00F930B1">
        <w:t xml:space="preserve"> </w:t>
      </w:r>
      <w:r w:rsidR="00A05894">
        <w:t xml:space="preserve">wider </w:t>
      </w:r>
      <w:r w:rsidR="00F930B1" w:rsidRPr="00F930B1">
        <w:t>curriculum.</w:t>
      </w:r>
      <w:r w:rsidR="00F930B1">
        <w:t xml:space="preserve"> </w:t>
      </w:r>
      <w:r w:rsidR="00DE57D6">
        <w:t xml:space="preserve">Purposeful assessment and planning </w:t>
      </w:r>
      <w:proofErr w:type="gramStart"/>
      <w:r w:rsidR="00DE57D6">
        <w:t>ensures</w:t>
      </w:r>
      <w:proofErr w:type="gramEnd"/>
      <w:r w:rsidR="00DE57D6">
        <w:t xml:space="preserve"> children are able</w:t>
      </w:r>
      <w:r w:rsidR="00DC055B" w:rsidRPr="00884936">
        <w:t xml:space="preserve"> to build upon prior knowledge, increasingly applying </w:t>
      </w:r>
      <w:r w:rsidR="00DE57D6">
        <w:t>their learning</w:t>
      </w:r>
      <w:r w:rsidR="00DC055B" w:rsidRPr="00884936">
        <w:t xml:space="preserve"> to a wider range of skill-based activities</w:t>
      </w:r>
      <w:r w:rsidR="003676F9">
        <w:t xml:space="preserve"> and purposeful contexts</w:t>
      </w:r>
      <w:r w:rsidR="00DC055B" w:rsidRPr="00884936">
        <w:t>.</w:t>
      </w:r>
      <w:r w:rsidR="003676F9">
        <w:t xml:space="preserve"> </w:t>
      </w:r>
    </w:p>
    <w:p w14:paraId="40A5DFF7" w14:textId="77777777" w:rsidR="007B0608" w:rsidRDefault="007B0608" w:rsidP="00DC055B">
      <w:pPr>
        <w:pStyle w:val="BodyText"/>
      </w:pPr>
    </w:p>
    <w:p w14:paraId="7FF87F6B" w14:textId="6D7BCB9E" w:rsidR="00DC055B" w:rsidRPr="00884936" w:rsidRDefault="00E60F84" w:rsidP="00DC055B">
      <w:pPr>
        <w:pStyle w:val="BodyText"/>
        <w:rPr>
          <w:b/>
          <w:bCs/>
        </w:rPr>
      </w:pPr>
      <w:r w:rsidRPr="00E60F84">
        <w:t>Foundation subjects are mostly taught through a thematic curriculum. Topics are selected to promote engagement and to provide a broad and balanced curriculum. Cross-curricular links are made wherever possible to link learning. W</w:t>
      </w:r>
      <w:r w:rsidR="00DD6714">
        <w:t>here appropriate</w:t>
      </w:r>
      <w:r w:rsidR="002868A3">
        <w:t>, we</w:t>
      </w:r>
      <w:r w:rsidRPr="00E60F84">
        <w:t xml:space="preserve"> use the referring school curriculum in order to enable pupils to engage with it when back in </w:t>
      </w:r>
      <w:r>
        <w:t xml:space="preserve">their own </w:t>
      </w:r>
      <w:r w:rsidRPr="00E60F84">
        <w:t>school.</w:t>
      </w:r>
      <w:r>
        <w:t xml:space="preserve"> </w:t>
      </w:r>
      <w:r w:rsidR="00D327E1" w:rsidRPr="00601E96">
        <w:t>When</w:t>
      </w:r>
      <w:r w:rsidR="00D327E1" w:rsidRPr="00601E96">
        <w:rPr>
          <w:spacing w:val="1"/>
        </w:rPr>
        <w:t xml:space="preserve"> </w:t>
      </w:r>
      <w:r w:rsidR="00D327E1" w:rsidRPr="00601E96">
        <w:t>children are ready, they might access some learning</w:t>
      </w:r>
      <w:r w:rsidR="00D327E1">
        <w:t xml:space="preserve"> opportunities in</w:t>
      </w:r>
      <w:r w:rsidR="00D327E1" w:rsidRPr="00601E96">
        <w:t xml:space="preserve"> the mainstream </w:t>
      </w:r>
      <w:r w:rsidR="00D327E1">
        <w:t>classrooms</w:t>
      </w:r>
      <w:r w:rsidR="00D327E1" w:rsidRPr="00601E96">
        <w:t xml:space="preserve"> </w:t>
      </w:r>
      <w:r w:rsidR="00D327E1" w:rsidRPr="0081512C">
        <w:t xml:space="preserve">of </w:t>
      </w:r>
      <w:proofErr w:type="spellStart"/>
      <w:r w:rsidR="0081512C" w:rsidRPr="0081512C">
        <w:t>Ghyllgrove</w:t>
      </w:r>
      <w:proofErr w:type="spellEnd"/>
      <w:r w:rsidR="0081512C" w:rsidRPr="0081512C">
        <w:t xml:space="preserve"> Primary School</w:t>
      </w:r>
      <w:r w:rsidR="00D327E1" w:rsidRPr="0081512C">
        <w:t xml:space="preserve"> if</w:t>
      </w:r>
      <w:r w:rsidR="00D327E1" w:rsidRPr="0081512C">
        <w:rPr>
          <w:spacing w:val="1"/>
        </w:rPr>
        <w:t xml:space="preserve"> </w:t>
      </w:r>
      <w:r w:rsidR="00D327E1" w:rsidRPr="0081512C">
        <w:t>appropriate</w:t>
      </w:r>
      <w:r w:rsidR="00D327E1" w:rsidRPr="00601E96">
        <w:t>.</w:t>
      </w:r>
    </w:p>
    <w:p w14:paraId="41B11E42" w14:textId="77777777" w:rsidR="00932B83" w:rsidRPr="00903EB0" w:rsidRDefault="00932B83" w:rsidP="00DC055B">
      <w:pPr>
        <w:pStyle w:val="BodyText"/>
        <w:rPr>
          <w:b/>
          <w:bCs/>
          <w:highlight w:val="lightGray"/>
        </w:rPr>
      </w:pPr>
    </w:p>
    <w:p w14:paraId="79E36E5D" w14:textId="2F442C7A" w:rsidR="00E60F84" w:rsidRDefault="00E60F84" w:rsidP="00E60F84">
      <w:pPr>
        <w:pStyle w:val="BodyText"/>
      </w:pPr>
      <w:r w:rsidRPr="00E60F84">
        <w:t>Within each day we plan dedicate</w:t>
      </w:r>
      <w:r w:rsidR="00CB1C6C">
        <w:t>d</w:t>
      </w:r>
      <w:r w:rsidRPr="00E60F84">
        <w:t xml:space="preserve"> time to both structured and unstructured play. This may be planned or spontaneous to meet the child’s needs or to teach in the moment. Staff understand the importance of supporting</w:t>
      </w:r>
      <w:r w:rsidRPr="00E60F84">
        <w:rPr>
          <w:spacing w:val="1"/>
        </w:rPr>
        <w:t xml:space="preserve"> </w:t>
      </w:r>
      <w:r w:rsidRPr="00E60F84">
        <w:t>children to develop their skills of</w:t>
      </w:r>
      <w:r>
        <w:t xml:space="preserve"> and through</w:t>
      </w:r>
      <w:r w:rsidRPr="00E60F84">
        <w:t xml:space="preserve"> play, in many different forms of solitary, alongside or with peers,</w:t>
      </w:r>
      <w:r w:rsidRPr="00E60F84">
        <w:rPr>
          <w:spacing w:val="1"/>
        </w:rPr>
        <w:t xml:space="preserve"> </w:t>
      </w:r>
      <w:r w:rsidRPr="00E60F84">
        <w:t>indoors or outside play. These teaching and learning opportunities are utilised across all curriculum areas.</w:t>
      </w:r>
    </w:p>
    <w:p w14:paraId="22ADCEDF" w14:textId="77777777" w:rsidR="00E60F84" w:rsidRPr="00E60F84" w:rsidRDefault="00E60F84" w:rsidP="00E60F84">
      <w:pPr>
        <w:pStyle w:val="BodyText"/>
      </w:pPr>
    </w:p>
    <w:p w14:paraId="2D0716F2" w14:textId="2C7B56E8" w:rsidR="00CA5BAD" w:rsidRPr="00E60F84" w:rsidRDefault="009B5213" w:rsidP="00DC055B">
      <w:pPr>
        <w:pStyle w:val="BodyText"/>
      </w:pPr>
      <w:r w:rsidRPr="00E60F84">
        <w:t xml:space="preserve">Children may also </w:t>
      </w:r>
      <w:r w:rsidR="00E60F84">
        <w:t>join in with</w:t>
      </w:r>
      <w:r w:rsidRPr="00E60F84">
        <w:t xml:space="preserve"> </w:t>
      </w:r>
      <w:r w:rsidR="00D877F4" w:rsidRPr="00E60F84">
        <w:t>enrichment activities</w:t>
      </w:r>
      <w:r w:rsidRPr="00E60F84">
        <w:t xml:space="preserve"> to help them build </w:t>
      </w:r>
      <w:r w:rsidR="008E2C37" w:rsidRPr="00E60F84">
        <w:t>relationships</w:t>
      </w:r>
      <w:r w:rsidRPr="00E60F84">
        <w:t xml:space="preserve"> and </w:t>
      </w:r>
      <w:r w:rsidR="00A94196" w:rsidRPr="00E60F84">
        <w:t>to develop and practice their social skills.</w:t>
      </w:r>
      <w:r w:rsidRPr="00E60F84">
        <w:t xml:space="preserve"> Children are challenged to share and listen to the views of others</w:t>
      </w:r>
      <w:r w:rsidR="008E2C37" w:rsidRPr="00E60F84">
        <w:t xml:space="preserve"> and to engage in reflective and restorative conversations</w:t>
      </w:r>
      <w:r w:rsidRPr="00E60F84">
        <w:t xml:space="preserve">. </w:t>
      </w:r>
    </w:p>
    <w:p w14:paraId="7463087A" w14:textId="77777777" w:rsidR="00581824" w:rsidRDefault="00581824" w:rsidP="00DC055B">
      <w:pPr>
        <w:pStyle w:val="BodyText"/>
        <w:rPr>
          <w:highlight w:val="lightGray"/>
        </w:rPr>
      </w:pPr>
    </w:p>
    <w:p w14:paraId="60F0E503" w14:textId="77777777" w:rsidR="001C37A5" w:rsidRPr="00903EB0" w:rsidRDefault="001C37A5" w:rsidP="00DC055B">
      <w:pPr>
        <w:pStyle w:val="BodyText"/>
        <w:rPr>
          <w:highlight w:val="lightGray"/>
        </w:rPr>
      </w:pPr>
    </w:p>
    <w:p w14:paraId="2B6CA1F9" w14:textId="12DC5FAF" w:rsidR="00932B83" w:rsidRPr="00CC1CB2" w:rsidRDefault="00932B83" w:rsidP="00DC055B">
      <w:pPr>
        <w:pStyle w:val="BodyText"/>
        <w:rPr>
          <w:b/>
          <w:bCs/>
        </w:rPr>
      </w:pPr>
      <w:r w:rsidRPr="00CC1CB2">
        <w:rPr>
          <w:b/>
          <w:bCs/>
        </w:rPr>
        <w:t xml:space="preserve">Curriculum Impact </w:t>
      </w:r>
    </w:p>
    <w:p w14:paraId="63F36743" w14:textId="77777777" w:rsidR="00932B83" w:rsidRPr="00CC1CB2" w:rsidRDefault="00932B83" w:rsidP="00DC055B">
      <w:pPr>
        <w:pStyle w:val="BodyText"/>
      </w:pPr>
    </w:p>
    <w:p w14:paraId="5BCEA517" w14:textId="6EC74187" w:rsidR="00AA2CF8" w:rsidRPr="00CC1CB2" w:rsidRDefault="00AA2CF8" w:rsidP="00DC055B">
      <w:pPr>
        <w:pStyle w:val="BodyText"/>
      </w:pPr>
      <w:r w:rsidRPr="00CC1CB2">
        <w:t>The impact of the curriculum is monitored th</w:t>
      </w:r>
      <w:r w:rsidR="00EF3142">
        <w:t>r</w:t>
      </w:r>
      <w:r w:rsidRPr="00CC1CB2">
        <w:t xml:space="preserve">ough pupil voice, </w:t>
      </w:r>
      <w:r w:rsidR="00116BF4">
        <w:t xml:space="preserve">progress measured through </w:t>
      </w:r>
      <w:r w:rsidR="0088239F" w:rsidRPr="00CC1CB2">
        <w:t>assessment</w:t>
      </w:r>
      <w:r w:rsidRPr="00CC1CB2">
        <w:t>, planning, monitoring books</w:t>
      </w:r>
      <w:r w:rsidR="000223AA">
        <w:t>,</w:t>
      </w:r>
      <w:r w:rsidR="00CC1CB2">
        <w:t xml:space="preserve"> </w:t>
      </w:r>
      <w:r w:rsidR="000223AA" w:rsidRPr="00CC1CB2">
        <w:t>discussions wi</w:t>
      </w:r>
      <w:r w:rsidR="002D3CF2">
        <w:t>th</w:t>
      </w:r>
      <w:r w:rsidR="000223AA" w:rsidRPr="00CC1CB2">
        <w:t xml:space="preserve"> parents</w:t>
      </w:r>
      <w:r w:rsidR="000223AA">
        <w:t>/</w:t>
      </w:r>
      <w:proofErr w:type="spellStart"/>
      <w:r w:rsidR="000223AA">
        <w:t>carers</w:t>
      </w:r>
      <w:proofErr w:type="spellEnd"/>
      <w:r w:rsidR="000223AA">
        <w:t xml:space="preserve"> </w:t>
      </w:r>
      <w:r w:rsidR="002D3CF2">
        <w:t>a</w:t>
      </w:r>
      <w:r w:rsidR="00CC1CB2">
        <w:t>nd</w:t>
      </w:r>
      <w:r w:rsidRPr="00CC1CB2">
        <w:t xml:space="preserve"> lesson learning walks</w:t>
      </w:r>
      <w:r w:rsidR="00CC1CB2">
        <w:t>.</w:t>
      </w:r>
    </w:p>
    <w:p w14:paraId="21A054F3" w14:textId="77777777" w:rsidR="00AA2CF8" w:rsidRPr="006D3A42" w:rsidRDefault="00AA2CF8" w:rsidP="00DC055B">
      <w:pPr>
        <w:pStyle w:val="BodyText"/>
      </w:pPr>
    </w:p>
    <w:p w14:paraId="2D07170D" w14:textId="3B20665F" w:rsidR="00CA5BAD" w:rsidRDefault="00AA2CF8" w:rsidP="0088239F">
      <w:pPr>
        <w:pStyle w:val="BodyText"/>
      </w:pPr>
      <w:r w:rsidRPr="006D3A42">
        <w:t xml:space="preserve">The desired outcomes of the curriculum </w:t>
      </w:r>
      <w:proofErr w:type="gramStart"/>
      <w:r w:rsidR="006D3A42">
        <w:t>is</w:t>
      </w:r>
      <w:proofErr w:type="gramEnd"/>
      <w:r w:rsidR="006D3A42">
        <w:t xml:space="preserve"> to</w:t>
      </w:r>
      <w:r w:rsidRPr="006D3A42">
        <w:t xml:space="preserve"> ensure that pupils are well rounded </w:t>
      </w:r>
      <w:r w:rsidR="00CC1CB2" w:rsidRPr="006D3A42">
        <w:t>learners</w:t>
      </w:r>
      <w:r w:rsidR="00EF07D0">
        <w:t xml:space="preserve"> who have</w:t>
      </w:r>
      <w:r w:rsidR="00EF07D0" w:rsidRPr="006D3A42">
        <w:t xml:space="preserve"> an understanding of what they are good at</w:t>
      </w:r>
      <w:r w:rsidR="00EF07D0">
        <w:t xml:space="preserve">. </w:t>
      </w:r>
      <w:r w:rsidR="00E33497">
        <w:t>The</w:t>
      </w:r>
      <w:r w:rsidR="00D61D56">
        <w:t>ir</w:t>
      </w:r>
      <w:r w:rsidR="00FF2F42">
        <w:t xml:space="preserve"> learning is </w:t>
      </w:r>
      <w:r w:rsidR="00D61D56">
        <w:t xml:space="preserve">at least </w:t>
      </w:r>
      <w:r w:rsidR="00FF2F42">
        <w:t>equal to that of their peers in the</w:t>
      </w:r>
      <w:r w:rsidR="00D61D56">
        <w:t>ir</w:t>
      </w:r>
      <w:r w:rsidR="00FF2F42">
        <w:t xml:space="preserve"> school </w:t>
      </w:r>
      <w:r w:rsidR="006F4668">
        <w:t>as they</w:t>
      </w:r>
      <w:r w:rsidR="00EF07D0">
        <w:t xml:space="preserve"> will </w:t>
      </w:r>
      <w:r w:rsidR="00EF07D0" w:rsidRPr="006D3A42">
        <w:t xml:space="preserve">have developed </w:t>
      </w:r>
      <w:r w:rsidR="00EF07D0">
        <w:t xml:space="preserve">new </w:t>
      </w:r>
      <w:r w:rsidR="00EF07D0" w:rsidRPr="006D3A42">
        <w:t xml:space="preserve">skills </w:t>
      </w:r>
      <w:r w:rsidR="00EF07D0">
        <w:t xml:space="preserve">and are </w:t>
      </w:r>
      <w:r w:rsidRPr="006D3A42">
        <w:t xml:space="preserve">ready to embark on </w:t>
      </w:r>
      <w:r w:rsidR="00CC1CB2" w:rsidRPr="006D3A42">
        <w:t>the next phase or stage of their</w:t>
      </w:r>
      <w:r w:rsidRPr="006D3A42">
        <w:t xml:space="preserve"> education</w:t>
      </w:r>
      <w:r w:rsidR="00EF07D0">
        <w:t xml:space="preserve"> </w:t>
      </w:r>
      <w:r w:rsidRPr="006D3A42">
        <w:t xml:space="preserve">with </w:t>
      </w:r>
      <w:r w:rsidR="00C51C61">
        <w:t>t</w:t>
      </w:r>
      <w:r w:rsidRPr="006D3A42">
        <w:t xml:space="preserve">he foundations to achieve success. </w:t>
      </w:r>
    </w:p>
    <w:p w14:paraId="65041A4F" w14:textId="697233B2" w:rsidR="00EE691A" w:rsidRDefault="00EE691A" w:rsidP="0088239F">
      <w:pPr>
        <w:pStyle w:val="BodyText"/>
        <w:rPr>
          <w:sz w:val="27"/>
        </w:rPr>
      </w:pPr>
    </w:p>
    <w:p w14:paraId="5D361C30" w14:textId="62FE4C90" w:rsidR="00EE691A" w:rsidRPr="00EE691A" w:rsidRDefault="00EE691A" w:rsidP="0088239F">
      <w:pPr>
        <w:pStyle w:val="BodyText"/>
        <w:rPr>
          <w:sz w:val="18"/>
          <w:szCs w:val="18"/>
        </w:rPr>
      </w:pPr>
      <w:r w:rsidRPr="00EE691A">
        <w:rPr>
          <w:sz w:val="18"/>
          <w:szCs w:val="18"/>
        </w:rPr>
        <w:t>Reviewed March 2025</w:t>
      </w:r>
      <w:bookmarkStart w:id="0" w:name="_GoBack"/>
      <w:bookmarkEnd w:id="0"/>
    </w:p>
    <w:sectPr w:rsidR="00EE691A" w:rsidRPr="00EE691A">
      <w:headerReference w:type="default" r:id="rId11"/>
      <w:pgSz w:w="11910" w:h="16840"/>
      <w:pgMar w:top="1080" w:right="720" w:bottom="280" w:left="760" w:header="72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DDBBD" w14:textId="77777777" w:rsidR="002E1C8C" w:rsidRDefault="002E1C8C">
      <w:r>
        <w:separator/>
      </w:r>
    </w:p>
  </w:endnote>
  <w:endnote w:type="continuationSeparator" w:id="0">
    <w:p w14:paraId="4559C2AF" w14:textId="77777777" w:rsidR="002E1C8C" w:rsidRDefault="002E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E164C" w14:textId="77777777" w:rsidR="002E1C8C" w:rsidRDefault="002E1C8C">
      <w:r>
        <w:separator/>
      </w:r>
    </w:p>
  </w:footnote>
  <w:footnote w:type="continuationSeparator" w:id="0">
    <w:p w14:paraId="3198BFED" w14:textId="77777777" w:rsidR="002E1C8C" w:rsidRDefault="002E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1717" w14:textId="4A471055" w:rsidR="00CA5BAD" w:rsidRDefault="00344D7A" w:rsidP="00344D7A">
    <w:pPr>
      <w:pStyle w:val="BodyText"/>
      <w:spacing w:line="14" w:lineRule="auto"/>
      <w:ind w:left="0"/>
      <w:jc w:val="both"/>
      <w:rPr>
        <w:sz w:val="20"/>
      </w:rPr>
    </w:pPr>
    <w:r>
      <w:rPr>
        <w:sz w:val="20"/>
      </w:rPr>
      <w:t>Insert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2FE0"/>
    <w:multiLevelType w:val="hybridMultilevel"/>
    <w:tmpl w:val="BCEE970E"/>
    <w:lvl w:ilvl="0" w:tplc="6088D556">
      <w:numFmt w:val="bullet"/>
      <w:lvlText w:val=""/>
      <w:lvlJc w:val="left"/>
      <w:pPr>
        <w:ind w:left="820" w:hanging="360"/>
      </w:pPr>
      <w:rPr>
        <w:rFonts w:ascii="Symbol" w:eastAsia="Symbol" w:hAnsi="Symbol" w:cs="Symbol" w:hint="default"/>
        <w:b w:val="0"/>
        <w:bCs w:val="0"/>
        <w:i w:val="0"/>
        <w:iCs w:val="0"/>
        <w:w w:val="100"/>
        <w:sz w:val="24"/>
        <w:szCs w:val="24"/>
      </w:rPr>
    </w:lvl>
    <w:lvl w:ilvl="1" w:tplc="EBC6B2C0">
      <w:numFmt w:val="bullet"/>
      <w:lvlText w:val="•"/>
      <w:lvlJc w:val="left"/>
      <w:pPr>
        <w:ind w:left="1780" w:hanging="360"/>
      </w:pPr>
      <w:rPr>
        <w:rFonts w:hint="default"/>
      </w:rPr>
    </w:lvl>
    <w:lvl w:ilvl="2" w:tplc="F8988B5A">
      <w:numFmt w:val="bullet"/>
      <w:lvlText w:val="•"/>
      <w:lvlJc w:val="left"/>
      <w:pPr>
        <w:ind w:left="2740" w:hanging="360"/>
      </w:pPr>
      <w:rPr>
        <w:rFonts w:hint="default"/>
      </w:rPr>
    </w:lvl>
    <w:lvl w:ilvl="3" w:tplc="A05C65A4">
      <w:numFmt w:val="bullet"/>
      <w:lvlText w:val="•"/>
      <w:lvlJc w:val="left"/>
      <w:pPr>
        <w:ind w:left="3701" w:hanging="360"/>
      </w:pPr>
      <w:rPr>
        <w:rFonts w:hint="default"/>
      </w:rPr>
    </w:lvl>
    <w:lvl w:ilvl="4" w:tplc="B4326F6A">
      <w:numFmt w:val="bullet"/>
      <w:lvlText w:val="•"/>
      <w:lvlJc w:val="left"/>
      <w:pPr>
        <w:ind w:left="4661" w:hanging="360"/>
      </w:pPr>
      <w:rPr>
        <w:rFonts w:hint="default"/>
      </w:rPr>
    </w:lvl>
    <w:lvl w:ilvl="5" w:tplc="9B8AA114">
      <w:numFmt w:val="bullet"/>
      <w:lvlText w:val="•"/>
      <w:lvlJc w:val="left"/>
      <w:pPr>
        <w:ind w:left="5622" w:hanging="360"/>
      </w:pPr>
      <w:rPr>
        <w:rFonts w:hint="default"/>
      </w:rPr>
    </w:lvl>
    <w:lvl w:ilvl="6" w:tplc="E50A3B68">
      <w:numFmt w:val="bullet"/>
      <w:lvlText w:val="•"/>
      <w:lvlJc w:val="left"/>
      <w:pPr>
        <w:ind w:left="6582" w:hanging="360"/>
      </w:pPr>
      <w:rPr>
        <w:rFonts w:hint="default"/>
      </w:rPr>
    </w:lvl>
    <w:lvl w:ilvl="7" w:tplc="934A0D1E">
      <w:numFmt w:val="bullet"/>
      <w:lvlText w:val="•"/>
      <w:lvlJc w:val="left"/>
      <w:pPr>
        <w:ind w:left="7542" w:hanging="360"/>
      </w:pPr>
      <w:rPr>
        <w:rFonts w:hint="default"/>
      </w:rPr>
    </w:lvl>
    <w:lvl w:ilvl="8" w:tplc="80C6A9C0">
      <w:numFmt w:val="bullet"/>
      <w:lvlText w:val="•"/>
      <w:lvlJc w:val="left"/>
      <w:pPr>
        <w:ind w:left="8503" w:hanging="360"/>
      </w:pPr>
      <w:rPr>
        <w:rFonts w:hint="default"/>
      </w:rPr>
    </w:lvl>
  </w:abstractNum>
  <w:abstractNum w:abstractNumId="1" w15:restartNumberingAfterBreak="0">
    <w:nsid w:val="11FB0963"/>
    <w:multiLevelType w:val="hybridMultilevel"/>
    <w:tmpl w:val="788AE5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BAD"/>
    <w:rsid w:val="000065A2"/>
    <w:rsid w:val="000223AA"/>
    <w:rsid w:val="00024CF8"/>
    <w:rsid w:val="00080DA8"/>
    <w:rsid w:val="000F516E"/>
    <w:rsid w:val="001107F5"/>
    <w:rsid w:val="00116BF4"/>
    <w:rsid w:val="00133564"/>
    <w:rsid w:val="001C37A5"/>
    <w:rsid w:val="00285DD7"/>
    <w:rsid w:val="002868A3"/>
    <w:rsid w:val="002D3CF2"/>
    <w:rsid w:val="002E1B8B"/>
    <w:rsid w:val="002E1C8C"/>
    <w:rsid w:val="00305AD7"/>
    <w:rsid w:val="003102F5"/>
    <w:rsid w:val="00344D7A"/>
    <w:rsid w:val="003676F9"/>
    <w:rsid w:val="00380524"/>
    <w:rsid w:val="00474CD5"/>
    <w:rsid w:val="004946C9"/>
    <w:rsid w:val="0050004E"/>
    <w:rsid w:val="00581824"/>
    <w:rsid w:val="005E45B5"/>
    <w:rsid w:val="00601E96"/>
    <w:rsid w:val="00641D8E"/>
    <w:rsid w:val="006644F0"/>
    <w:rsid w:val="006D3A42"/>
    <w:rsid w:val="006F4668"/>
    <w:rsid w:val="0074003C"/>
    <w:rsid w:val="007B0608"/>
    <w:rsid w:val="007F4B2A"/>
    <w:rsid w:val="0081512C"/>
    <w:rsid w:val="0084736D"/>
    <w:rsid w:val="00863259"/>
    <w:rsid w:val="00876ECF"/>
    <w:rsid w:val="0088239F"/>
    <w:rsid w:val="00884936"/>
    <w:rsid w:val="00895F3A"/>
    <w:rsid w:val="008E2C37"/>
    <w:rsid w:val="008F2E84"/>
    <w:rsid w:val="00903EB0"/>
    <w:rsid w:val="00932B83"/>
    <w:rsid w:val="009B5213"/>
    <w:rsid w:val="00A05894"/>
    <w:rsid w:val="00A60F0A"/>
    <w:rsid w:val="00A94196"/>
    <w:rsid w:val="00AA24B3"/>
    <w:rsid w:val="00AA2CF8"/>
    <w:rsid w:val="00AB0839"/>
    <w:rsid w:val="00AF40E7"/>
    <w:rsid w:val="00B463C8"/>
    <w:rsid w:val="00B54D5C"/>
    <w:rsid w:val="00C316DF"/>
    <w:rsid w:val="00C51C61"/>
    <w:rsid w:val="00C741C7"/>
    <w:rsid w:val="00C77584"/>
    <w:rsid w:val="00C9163C"/>
    <w:rsid w:val="00CA5BAD"/>
    <w:rsid w:val="00CB1C6C"/>
    <w:rsid w:val="00CC1CB2"/>
    <w:rsid w:val="00D06AC5"/>
    <w:rsid w:val="00D327E1"/>
    <w:rsid w:val="00D40BDC"/>
    <w:rsid w:val="00D61D56"/>
    <w:rsid w:val="00D6486E"/>
    <w:rsid w:val="00D877F4"/>
    <w:rsid w:val="00DC055B"/>
    <w:rsid w:val="00DD6714"/>
    <w:rsid w:val="00DD6CFF"/>
    <w:rsid w:val="00DE57D6"/>
    <w:rsid w:val="00DE6B1B"/>
    <w:rsid w:val="00E33497"/>
    <w:rsid w:val="00E478B7"/>
    <w:rsid w:val="00E60F84"/>
    <w:rsid w:val="00EE691A"/>
    <w:rsid w:val="00EF07D0"/>
    <w:rsid w:val="00EF3142"/>
    <w:rsid w:val="00EF398E"/>
    <w:rsid w:val="00EF65B3"/>
    <w:rsid w:val="00F15BA2"/>
    <w:rsid w:val="00F174FF"/>
    <w:rsid w:val="00F930B1"/>
    <w:rsid w:val="00FF2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716D8"/>
  <w15:docId w15:val="{7CFFBB03-6850-44E7-BEF5-EA68113C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
    <w:qFormat/>
    <w:pPr>
      <w:spacing w:before="100"/>
      <w:ind w:left="4163" w:right="4179"/>
      <w:jc w:val="center"/>
    </w:pPr>
    <w:rPr>
      <w:b/>
      <w:bCs/>
      <w:sz w:val="28"/>
      <w:szCs w:val="28"/>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4D7A"/>
    <w:pPr>
      <w:tabs>
        <w:tab w:val="center" w:pos="4513"/>
        <w:tab w:val="right" w:pos="9026"/>
      </w:tabs>
    </w:pPr>
  </w:style>
  <w:style w:type="character" w:customStyle="1" w:styleId="HeaderChar">
    <w:name w:val="Header Char"/>
    <w:basedOn w:val="DefaultParagraphFont"/>
    <w:link w:val="Header"/>
    <w:uiPriority w:val="99"/>
    <w:rsid w:val="00344D7A"/>
    <w:rPr>
      <w:rFonts w:ascii="Calibri" w:eastAsia="Calibri" w:hAnsi="Calibri" w:cs="Calibri"/>
    </w:rPr>
  </w:style>
  <w:style w:type="paragraph" w:styleId="Footer">
    <w:name w:val="footer"/>
    <w:basedOn w:val="Normal"/>
    <w:link w:val="FooterChar"/>
    <w:uiPriority w:val="99"/>
    <w:unhideWhenUsed/>
    <w:rsid w:val="00344D7A"/>
    <w:pPr>
      <w:tabs>
        <w:tab w:val="center" w:pos="4513"/>
        <w:tab w:val="right" w:pos="9026"/>
      </w:tabs>
    </w:pPr>
  </w:style>
  <w:style w:type="character" w:customStyle="1" w:styleId="FooterChar">
    <w:name w:val="Footer Char"/>
    <w:basedOn w:val="DefaultParagraphFont"/>
    <w:link w:val="Footer"/>
    <w:uiPriority w:val="99"/>
    <w:rsid w:val="00344D7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923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C6D4CD70390774EBF01BA0098C728E4" ma:contentTypeVersion="16" ma:contentTypeDescription="Create a new document." ma:contentTypeScope="" ma:versionID="4c9beb5b2a68c475ca159819f10601e7">
  <xsd:schema xmlns:xsd="http://www.w3.org/2001/XMLSchema" xmlns:xs="http://www.w3.org/2001/XMLSchema" xmlns:p="http://schemas.microsoft.com/office/2006/metadata/properties" xmlns:ns2="9224c2a1-b800-42aa-a10a-970237de4c42" xmlns:ns3="6e046a0b-ff91-455a-8f2c-f0c5dde31820" xmlns:ns4="6a461f78-e7a2-485a-8a47-5fc604b04102" targetNamespace="http://schemas.microsoft.com/office/2006/metadata/properties" ma:root="true" ma:fieldsID="981d3c7ebee02d8516b7e7fce1beb388" ns2:_="" ns3:_="" ns4:_="">
    <xsd:import namespace="9224c2a1-b800-42aa-a10a-970237de4c42"/>
    <xsd:import namespace="6e046a0b-ff91-455a-8f2c-f0c5dde31820"/>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4c2a1-b800-42aa-a10a-970237de4c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046a0b-ff91-455a-8f2c-f0c5dde318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36521d-3aa9-49ea-8fff-34729884397e}" ma:internalName="TaxCatchAll" ma:showField="CatchAllData" ma:web="6e046a0b-ff91-455a-8f2c-f0c5dde318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e046a0b-ff91-455a-8f2c-f0c5dde31820">
      <UserInfo>
        <DisplayName/>
        <AccountId xsi:nil="true"/>
        <AccountType/>
      </UserInfo>
    </SharedWithUsers>
    <lcf76f155ced4ddcb4097134ff3c332f xmlns="9224c2a1-b800-42aa-a10a-970237de4c42">
      <Terms xmlns="http://schemas.microsoft.com/office/infopath/2007/PartnerControls"/>
    </lcf76f155ced4ddcb4097134ff3c332f>
    <TaxCatchAll xmlns="6a461f78-e7a2-485a-8a47-5fc604b041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3B07A-E031-4993-A8D4-21F4EF4B80FB}">
  <ds:schemaRefs>
    <ds:schemaRef ds:uri="http://schemas.microsoft.com/sharepoint/v3/contenttype/forms"/>
  </ds:schemaRefs>
</ds:datastoreItem>
</file>

<file path=customXml/itemProps2.xml><?xml version="1.0" encoding="utf-8"?>
<ds:datastoreItem xmlns:ds="http://schemas.openxmlformats.org/officeDocument/2006/customXml" ds:itemID="{F09F39E0-DB80-4FE6-9062-3772F2FDC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4c2a1-b800-42aa-a10a-970237de4c42"/>
    <ds:schemaRef ds:uri="6e046a0b-ff91-455a-8f2c-f0c5dde31820"/>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0067FA-84CC-4E62-85E8-9E956809944F}">
  <ds:schemaRefs>
    <ds:schemaRef ds:uri="http://purl.org/dc/terms/"/>
    <ds:schemaRef ds:uri="http://www.w3.org/XML/1998/namespace"/>
    <ds:schemaRef ds:uri="http://purl.org/dc/dcmitype/"/>
    <ds:schemaRef ds:uri="6a461f78-e7a2-485a-8a47-5fc604b04102"/>
    <ds:schemaRef ds:uri="http://schemas.microsoft.com/office/infopath/2007/PartnerControls"/>
    <ds:schemaRef ds:uri="6e046a0b-ff91-455a-8f2c-f0c5dde31820"/>
    <ds:schemaRef ds:uri="http://schemas.openxmlformats.org/package/2006/metadata/core-properties"/>
    <ds:schemaRef ds:uri="http://schemas.microsoft.com/office/2006/metadata/properties"/>
    <ds:schemaRef ds:uri="http://schemas.microsoft.com/office/2006/documentManagement/types"/>
    <ds:schemaRef ds:uri="9224c2a1-b800-42aa-a10a-970237de4c42"/>
    <ds:schemaRef ds:uri="http://purl.org/dc/elements/1.1/"/>
  </ds:schemaRefs>
</ds:datastoreItem>
</file>

<file path=customXml/itemProps4.xml><?xml version="1.0" encoding="utf-8"?>
<ds:datastoreItem xmlns:ds="http://schemas.openxmlformats.org/officeDocument/2006/customXml" ds:itemID="{FE7C633C-13D5-4247-8D2C-C45B12628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DSTAINES</dc:creator>
  <cp:lastModifiedBy>Mrs.Patmore</cp:lastModifiedBy>
  <cp:revision>2</cp:revision>
  <dcterms:created xsi:type="dcterms:W3CDTF">2025-03-11T10:32:00Z</dcterms:created>
  <dcterms:modified xsi:type="dcterms:W3CDTF">2025-03-11T10:32:00Z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2020-09-03T00:00:00Z</vt:filetime>
  </property>
  <property fmtid="{D5CDD505-2E9C-101B-9397-08002B2CF9AE}" pid="3" name="Creator">
    <vt:lpwstr>Word</vt:lpwstr>
  </property>
  <property fmtid="{D5CDD505-2E9C-101B-9397-08002B2CF9AE}" pid="4" name="LastSaved">
    <vt:filetime>2021-12-01T00:00:00Z</vt:filetime>
  </property>
  <property fmtid="{D5CDD505-2E9C-101B-9397-08002B2CF9AE}" pid="5" name="ContentTypeId">
    <vt:lpwstr>0x0101000C6D4CD70390774EBF01BA0098C728E4</vt:lpwstr>
  </property>
  <property fmtid="{D5CDD505-2E9C-101B-9397-08002B2CF9AE}" pid="6" name="Order">
    <vt:r8>843300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MSIP_Label_39d8be9e-c8d9-4b9c-bd40-2c27cc7ea2e6_Enabled">
    <vt:lpwstr>true</vt:lpwstr>
  </property>
  <property fmtid="{D5CDD505-2E9C-101B-9397-08002B2CF9AE}" pid="12" name="MSIP_Label_39d8be9e-c8d9-4b9c-bd40-2c27cc7ea2e6_SetDate">
    <vt:lpwstr>2022-12-02T13:39:19Z</vt:lpwstr>
  </property>
  <property fmtid="{D5CDD505-2E9C-101B-9397-08002B2CF9AE}" pid="13" name="MSIP_Label_39d8be9e-c8d9-4b9c-bd40-2c27cc7ea2e6_Method">
    <vt:lpwstr>Privileged</vt:lpwstr>
  </property>
  <property fmtid="{D5CDD505-2E9C-101B-9397-08002B2CF9AE}" pid="14" name="MSIP_Label_39d8be9e-c8d9-4b9c-bd40-2c27cc7ea2e6_Name">
    <vt:lpwstr>39d8be9e-c8d9-4b9c-bd40-2c27cc7ea2e6</vt:lpwstr>
  </property>
  <property fmtid="{D5CDD505-2E9C-101B-9397-08002B2CF9AE}" pid="15" name="MSIP_Label_39d8be9e-c8d9-4b9c-bd40-2c27cc7ea2e6_SiteId">
    <vt:lpwstr>a8b4324f-155c-4215-a0f1-7ed8cc9a992f</vt:lpwstr>
  </property>
  <property fmtid="{D5CDD505-2E9C-101B-9397-08002B2CF9AE}" pid="16" name="MSIP_Label_39d8be9e-c8d9-4b9c-bd40-2c27cc7ea2e6_ActionId">
    <vt:lpwstr>05a6756f-541b-4d14-8301-5e38e4c3a5b1</vt:lpwstr>
  </property>
  <property fmtid="{D5CDD505-2E9C-101B-9397-08002B2CF9AE}" pid="17" name="MSIP_Label_39d8be9e-c8d9-4b9c-bd40-2c27cc7ea2e6_ContentBits">
    <vt:lpwstr>0</vt:lpwstr>
  </property>
</Properties>
</file>