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B06" w14:textId="61F3406B" w:rsidR="00B0616E" w:rsidRDefault="00AA7BC5" w:rsidP="00B061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202</w:t>
      </w:r>
      <w:r w:rsidR="00EF4C68">
        <w:rPr>
          <w:rFonts w:ascii="Arial" w:hAnsi="Arial" w:cs="Arial"/>
          <w:sz w:val="22"/>
          <w:szCs w:val="22"/>
        </w:rPr>
        <w:t>5</w:t>
      </w:r>
    </w:p>
    <w:p w14:paraId="69112A91" w14:textId="77777777" w:rsidR="00B0616E" w:rsidRDefault="00B0616E" w:rsidP="00B061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Parents,</w:t>
      </w:r>
    </w:p>
    <w:p w14:paraId="529AEF04" w14:textId="77777777" w:rsidR="00B0616E" w:rsidRDefault="00B0616E" w:rsidP="00B0616E">
      <w:pPr>
        <w:rPr>
          <w:rFonts w:ascii="Arial" w:hAnsi="Arial" w:cs="Arial"/>
          <w:sz w:val="22"/>
          <w:szCs w:val="22"/>
        </w:rPr>
      </w:pPr>
    </w:p>
    <w:p w14:paraId="1CD04D56" w14:textId="7D4B1F6D" w:rsidR="00B0616E" w:rsidRDefault="00115672" w:rsidP="00B061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UPPER SCHOOL – CLASS 19,</w:t>
      </w:r>
      <w:r w:rsidR="00B0616E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 xml:space="preserve"> and 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7357"/>
      </w:tblGrid>
      <w:tr w:rsidR="00B0616E" w14:paraId="5897D37C" w14:textId="77777777" w:rsidTr="00B0616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0C2" w14:textId="77777777" w:rsidR="00B0616E" w:rsidRDefault="00B061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0FE7C" w14:textId="77777777" w:rsidR="00B0616E" w:rsidRDefault="00B0616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TOPIC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633" w14:textId="7D296514" w:rsidR="00F304ED" w:rsidRPr="00F304ED" w:rsidRDefault="00B0616E" w:rsidP="00AA7BC5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In class 19</w:t>
            </w:r>
            <w:r w:rsidR="008C57B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20</w:t>
            </w:r>
            <w:r w:rsidR="008C57B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and 21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our topic will be, ‘</w:t>
            </w:r>
            <w:r w:rsidR="00F304ED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A World of Wonders’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.</w:t>
            </w:r>
            <w:r w:rsidR="00F304ED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This is a geography-based topic and we will be exploring: habitats, biomes, adaptations in animals. As well as, </w:t>
            </w:r>
            <w:r w:rsidR="00AA7BC5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exploring weather and climate, classifying animals and plants, and creating our own bug hotels. During this topic, we will have the opportunity to recreate artwork inspired by Henri Rousseau. </w:t>
            </w:r>
            <w:r w:rsidR="00F304ED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This is an action-packed and exciting topic!</w:t>
            </w:r>
          </w:p>
        </w:tc>
      </w:tr>
      <w:tr w:rsidR="00B0616E" w14:paraId="6A3BAC19" w14:textId="77777777" w:rsidTr="00B0616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789" w14:textId="77777777" w:rsidR="00B0616E" w:rsidRDefault="00B061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28B44B" w14:textId="77777777" w:rsidR="00B0616E" w:rsidRDefault="00B0616E">
            <w:pPr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9966"/>
                <w:sz w:val="22"/>
                <w:szCs w:val="22"/>
              </w:rPr>
              <w:t>MATHS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423" w14:textId="523ECC86" w:rsidR="00B0616E" w:rsidRDefault="00AA7BC5">
            <w:pPr>
              <w:spacing w:line="276" w:lineRule="auto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During the first half of the summer term, the children will 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further </w:t>
            </w:r>
            <w:proofErr w:type="spellStart"/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>practise</w:t>
            </w:r>
            <w:proofErr w:type="spellEnd"/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their arithmetic skills to ensure they can </w:t>
            </w:r>
            <w:r w:rsidR="00B11E13">
              <w:rPr>
                <w:rFonts w:ascii="Arial" w:hAnsi="Arial" w:cs="Arial"/>
                <w:color w:val="008000"/>
                <w:sz w:val="22"/>
                <w:szCs w:val="22"/>
              </w:rPr>
              <w:t>approach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arithmetic </w:t>
            </w:r>
            <w:r w:rsidR="00B11E13">
              <w:rPr>
                <w:rFonts w:ascii="Arial" w:hAnsi="Arial" w:cs="Arial"/>
                <w:color w:val="008000"/>
                <w:sz w:val="22"/>
                <w:szCs w:val="22"/>
              </w:rPr>
              <w:t>questions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with confidence. Additionally, we will be revising the vocabulary associated with geometry, statistics and measure. The children will also be consolidating their knowledge of fractions, decimals and percentages and will </w:t>
            </w:r>
            <w:proofErr w:type="spellStart"/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>practise</w:t>
            </w:r>
            <w:proofErr w:type="spellEnd"/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reading and interpreting a range of </w:t>
            </w:r>
            <w:r w:rsidR="00EF4C68">
              <w:rPr>
                <w:rFonts w:ascii="Arial" w:hAnsi="Arial" w:cs="Arial"/>
                <w:color w:val="008000"/>
                <w:sz w:val="22"/>
                <w:szCs w:val="22"/>
              </w:rPr>
              <w:t>data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>. This will be applied to a range</w:t>
            </w:r>
            <w:r w:rsidR="00EF4C68">
              <w:rPr>
                <w:rFonts w:ascii="Arial" w:hAnsi="Arial" w:cs="Arial"/>
                <w:color w:val="008000"/>
                <w:sz w:val="22"/>
                <w:szCs w:val="22"/>
              </w:rPr>
              <w:t xml:space="preserve"> of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problems in order to build the children’s understanding when tackling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a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reasoning paper.</w:t>
            </w:r>
            <w:r w:rsidR="00EF4C68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After the half term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>,</w:t>
            </w:r>
            <w:r w:rsidR="008C57B8">
              <w:rPr>
                <w:rFonts w:ascii="Arial" w:hAnsi="Arial" w:cs="Arial"/>
                <w:color w:val="008000"/>
                <w:sz w:val="22"/>
                <w:szCs w:val="22"/>
              </w:rPr>
              <w:t xml:space="preserve"> we will be revising telling the time and reading timetables.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="008C57B8">
              <w:rPr>
                <w:rFonts w:ascii="Arial" w:hAnsi="Arial" w:cs="Arial"/>
                <w:color w:val="008000"/>
                <w:sz w:val="22"/>
                <w:szCs w:val="22"/>
              </w:rPr>
              <w:t>The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children will</w:t>
            </w:r>
            <w:r w:rsidR="008C57B8">
              <w:rPr>
                <w:rFonts w:ascii="Arial" w:hAnsi="Arial" w:cs="Arial"/>
                <w:color w:val="008000"/>
                <w:sz w:val="22"/>
                <w:szCs w:val="22"/>
              </w:rPr>
              <w:t xml:space="preserve"> also</w:t>
            </w:r>
            <w:r w:rsidR="00F304ED">
              <w:rPr>
                <w:rFonts w:ascii="Arial" w:hAnsi="Arial" w:cs="Arial"/>
                <w:color w:val="008000"/>
                <w:sz w:val="22"/>
                <w:szCs w:val="22"/>
              </w:rPr>
              <w:t xml:space="preserve"> be given the chance to deepen their mathematical knowledge through a range of investigations and problem solving tasks in preparation for their transition to Key Stage 3. </w:t>
            </w:r>
          </w:p>
        </w:tc>
      </w:tr>
      <w:tr w:rsidR="00B0616E" w14:paraId="5FC15EF9" w14:textId="77777777" w:rsidTr="00B0616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ED1" w14:textId="77777777" w:rsidR="00B0616E" w:rsidRDefault="00B061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8E256" w14:textId="77777777" w:rsidR="00B0616E" w:rsidRDefault="00B0616E">
            <w:pPr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ENGLISH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FBD" w14:textId="77777777" w:rsidR="00B0616E" w:rsidRDefault="00AA7BC5" w:rsidP="00B11E13">
            <w:pP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For the first half of the summer term, we will be exploring the rainforest through the text: ‘The Explorer’ by Katherine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Rundell</w:t>
            </w:r>
            <w:proofErr w:type="spellEnd"/>
            <w:r>
              <w:rPr>
                <w:rFonts w:ascii="Arial" w:hAnsi="Arial" w:cs="Arial"/>
                <w:color w:val="0000FF"/>
                <w:sz w:val="22"/>
                <w:szCs w:val="22"/>
              </w:rPr>
              <w:t>. This will allow cross curricular opportunities with our World of Wonders topic.</w:t>
            </w:r>
            <w:r w:rsidR="00F304ED">
              <w:rPr>
                <w:rFonts w:ascii="Arial" w:hAnsi="Arial" w:cs="Arial"/>
                <w:color w:val="0000FF"/>
                <w:sz w:val="22"/>
                <w:szCs w:val="22"/>
              </w:rPr>
              <w:t xml:space="preserve"> Throughout </w:t>
            </w:r>
            <w:r w:rsidR="00B11E13">
              <w:rPr>
                <w:rFonts w:ascii="Arial" w:hAnsi="Arial" w:cs="Arial"/>
                <w:color w:val="0000FF"/>
                <w:sz w:val="22"/>
                <w:szCs w:val="22"/>
              </w:rPr>
              <w:t>the half term</w:t>
            </w:r>
            <w:r w:rsidR="00F304ED">
              <w:rPr>
                <w:rFonts w:ascii="Arial" w:hAnsi="Arial" w:cs="Arial"/>
                <w:color w:val="0000FF"/>
                <w:sz w:val="22"/>
                <w:szCs w:val="22"/>
              </w:rPr>
              <w:t>, children will be enhancing their non-fiction writing in the form of: reports, instructions, persuasion and explanation. They will also be widening their vocabulary and writing their own fictional stories. The children will continue to enhance their VCOP skill</w:t>
            </w:r>
            <w:r w:rsidR="00B11E13">
              <w:rPr>
                <w:rFonts w:ascii="Arial" w:hAnsi="Arial" w:cs="Arial"/>
                <w:color w:val="0000FF"/>
                <w:sz w:val="22"/>
                <w:szCs w:val="22"/>
              </w:rPr>
              <w:t>s</w:t>
            </w:r>
            <w:r w:rsidR="00F304ED">
              <w:rPr>
                <w:rFonts w:ascii="Arial" w:hAnsi="Arial" w:cs="Arial"/>
                <w:color w:val="0000FF"/>
                <w:sz w:val="22"/>
                <w:szCs w:val="22"/>
              </w:rPr>
              <w:t xml:space="preserve"> and build on their comprehension by reading and studying a range of texts. </w:t>
            </w:r>
            <w:r w:rsidR="00B11E13">
              <w:rPr>
                <w:rFonts w:ascii="Arial" w:hAnsi="Arial" w:cs="Arial"/>
                <w:color w:val="0000FF"/>
                <w:sz w:val="22"/>
                <w:szCs w:val="22"/>
              </w:rPr>
              <w:t xml:space="preserve">After the May half term, the children will delve into the exciting world of myths and legends, giving them the opportunity to perform, recite and write their own versions.  </w:t>
            </w:r>
          </w:p>
        </w:tc>
      </w:tr>
    </w:tbl>
    <w:p w14:paraId="18656414" w14:textId="77777777" w:rsidR="00B0616E" w:rsidRDefault="00B0616E" w:rsidP="00B06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visit your child’s class page on our website: www.ghyllgroveprimaryschool.co.uk</w:t>
      </w:r>
    </w:p>
    <w:p w14:paraId="04BD2325" w14:textId="77777777" w:rsidR="00B0616E" w:rsidRDefault="00B0616E" w:rsidP="00B06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F9E7AE" w14:textId="34313B01" w:rsidR="00B0616E" w:rsidRDefault="00E8096A" w:rsidP="00B061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Miss </w:t>
      </w:r>
      <w:r w:rsidR="00EF4C68">
        <w:rPr>
          <w:rFonts w:ascii="Arial" w:hAnsi="Arial" w:cs="Arial"/>
          <w:b/>
          <w:sz w:val="22"/>
          <w:szCs w:val="22"/>
          <w:u w:val="single"/>
        </w:rPr>
        <w:t>Wakeford</w:t>
      </w:r>
      <w:r w:rsidR="00B0616E">
        <w:rPr>
          <w:rFonts w:ascii="Arial" w:hAnsi="Arial" w:cs="Arial"/>
          <w:b/>
          <w:sz w:val="22"/>
          <w:szCs w:val="22"/>
        </w:rPr>
        <w:tab/>
      </w:r>
      <w:r w:rsidR="00B0616E">
        <w:rPr>
          <w:rFonts w:ascii="Arial" w:hAnsi="Arial" w:cs="Arial"/>
          <w:b/>
          <w:sz w:val="22"/>
          <w:szCs w:val="22"/>
        </w:rPr>
        <w:tab/>
      </w:r>
      <w:r w:rsidR="00B0616E">
        <w:rPr>
          <w:rFonts w:ascii="Arial" w:hAnsi="Arial" w:cs="Arial"/>
          <w:b/>
          <w:sz w:val="22"/>
          <w:szCs w:val="22"/>
        </w:rPr>
        <w:tab/>
      </w:r>
      <w:r w:rsidR="00B0616E">
        <w:rPr>
          <w:rFonts w:ascii="Arial" w:hAnsi="Arial" w:cs="Arial"/>
          <w:b/>
          <w:sz w:val="22"/>
          <w:szCs w:val="22"/>
        </w:rPr>
        <w:tab/>
      </w:r>
      <w:r w:rsidR="00AA7BC5">
        <w:rPr>
          <w:rFonts w:ascii="Arial" w:hAnsi="Arial" w:cs="Arial"/>
          <w:b/>
          <w:sz w:val="22"/>
          <w:szCs w:val="22"/>
          <w:u w:val="single"/>
        </w:rPr>
        <w:t>M</w:t>
      </w:r>
      <w:r w:rsidR="00EF4C68">
        <w:rPr>
          <w:rFonts w:ascii="Arial" w:hAnsi="Arial" w:cs="Arial"/>
          <w:b/>
          <w:sz w:val="22"/>
          <w:szCs w:val="22"/>
          <w:u w:val="single"/>
        </w:rPr>
        <w:t>iss Brown</w:t>
      </w:r>
      <w:r w:rsidR="00115672" w:rsidRPr="00115672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EF4C68">
        <w:rPr>
          <w:rFonts w:ascii="Arial" w:hAnsi="Arial" w:cs="Arial"/>
          <w:b/>
          <w:sz w:val="22"/>
          <w:szCs w:val="22"/>
          <w:u w:val="single"/>
        </w:rPr>
        <w:t>Miss Hall</w:t>
      </w:r>
      <w:r w:rsidR="00B0616E">
        <w:rPr>
          <w:rFonts w:ascii="Arial" w:hAnsi="Arial" w:cs="Arial"/>
          <w:b/>
          <w:sz w:val="22"/>
          <w:szCs w:val="22"/>
        </w:rPr>
        <w:tab/>
      </w:r>
    </w:p>
    <w:p w14:paraId="1C39E29E" w14:textId="35010FB1" w:rsidR="00910302" w:rsidRDefault="00B0616E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>Class 19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E8096A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115672">
        <w:rPr>
          <w:rFonts w:ascii="Arial" w:hAnsi="Arial" w:cs="Arial"/>
          <w:b/>
          <w:color w:val="FF0000"/>
          <w:sz w:val="22"/>
          <w:szCs w:val="22"/>
        </w:rPr>
        <w:t xml:space="preserve">         </w:t>
      </w:r>
      <w:r w:rsidR="00E8096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Class 20</w:t>
      </w:r>
      <w:r w:rsidR="00115672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Class 21</w:t>
      </w:r>
    </w:p>
    <w:sectPr w:rsidR="00910302" w:rsidSect="002C4CB6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32A1" w14:textId="77777777" w:rsidR="007F5BF2" w:rsidRDefault="007F5BF2" w:rsidP="007F5BF2">
      <w:r>
        <w:separator/>
      </w:r>
    </w:p>
  </w:endnote>
  <w:endnote w:type="continuationSeparator" w:id="0">
    <w:p w14:paraId="04BED65F" w14:textId="77777777" w:rsidR="007F5BF2" w:rsidRDefault="007F5BF2" w:rsidP="007F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2CD6" w14:textId="77777777" w:rsidR="007F5BF2" w:rsidRDefault="0091030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6B673A5" wp14:editId="107F4EF2">
          <wp:simplePos x="0" y="0"/>
          <wp:positionH relativeFrom="column">
            <wp:posOffset>561975</wp:posOffset>
          </wp:positionH>
          <wp:positionV relativeFrom="paragraph">
            <wp:posOffset>-240030</wp:posOffset>
          </wp:positionV>
          <wp:extent cx="563880" cy="733425"/>
          <wp:effectExtent l="0" t="0" r="7620" b="9525"/>
          <wp:wrapNone/>
          <wp:docPr id="4" name="Picture 4" descr="4  Primary-4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 Primary-4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F0450C2" wp14:editId="639B212E">
          <wp:simplePos x="0" y="0"/>
          <wp:positionH relativeFrom="column">
            <wp:posOffset>1527175</wp:posOffset>
          </wp:positionH>
          <wp:positionV relativeFrom="paragraph">
            <wp:posOffset>-109220</wp:posOffset>
          </wp:positionV>
          <wp:extent cx="941705" cy="571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67456" behindDoc="0" locked="0" layoutInCell="1" allowOverlap="1" wp14:anchorId="5154C18B" wp14:editId="3B91D78D">
          <wp:simplePos x="0" y="0"/>
          <wp:positionH relativeFrom="column">
            <wp:posOffset>3019425</wp:posOffset>
          </wp:positionH>
          <wp:positionV relativeFrom="paragraph">
            <wp:posOffset>-153670</wp:posOffset>
          </wp:positionV>
          <wp:extent cx="715645" cy="647700"/>
          <wp:effectExtent l="0" t="0" r="8255" b="0"/>
          <wp:wrapNone/>
          <wp:docPr id="6" name="irc_mi" descr="Image result for Language and communication award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anguage and communication award 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506FED5" wp14:editId="586B1D93">
          <wp:simplePos x="0" y="0"/>
          <wp:positionH relativeFrom="margin">
            <wp:posOffset>3972560</wp:posOffset>
          </wp:positionH>
          <wp:positionV relativeFrom="paragraph">
            <wp:posOffset>-89535</wp:posOffset>
          </wp:positionV>
          <wp:extent cx="1076325" cy="581660"/>
          <wp:effectExtent l="0" t="0" r="9525" b="8890"/>
          <wp:wrapNone/>
          <wp:docPr id="7" name="Picture 7" descr="child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 fun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205A7555" wp14:editId="49540B0E">
          <wp:simplePos x="0" y="0"/>
          <wp:positionH relativeFrom="column">
            <wp:posOffset>5505450</wp:posOffset>
          </wp:positionH>
          <wp:positionV relativeFrom="paragraph">
            <wp:posOffset>-184150</wp:posOffset>
          </wp:positionV>
          <wp:extent cx="628650" cy="616585"/>
          <wp:effectExtent l="0" t="0" r="0" b="0"/>
          <wp:wrapNone/>
          <wp:docPr id="8" name="Picture 8" descr="C:\Users\User\AppData\Local\Microsoft\Windows\Temporary Internet Files\Content.IE5\SU0CCERC\Shine a Light_Shortlisted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SU0CCERC\Shine a Light_Shortlisted_large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BF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38F55F" wp14:editId="7C2A1CD1">
          <wp:simplePos x="0" y="0"/>
          <wp:positionH relativeFrom="column">
            <wp:posOffset>-485775</wp:posOffset>
          </wp:positionH>
          <wp:positionV relativeFrom="paragraph">
            <wp:posOffset>-113030</wp:posOffset>
          </wp:positionV>
          <wp:extent cx="556895" cy="6572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8A28" w14:textId="77777777" w:rsidR="007F5BF2" w:rsidRDefault="007F5BF2" w:rsidP="007F5BF2">
      <w:r>
        <w:separator/>
      </w:r>
    </w:p>
  </w:footnote>
  <w:footnote w:type="continuationSeparator" w:id="0">
    <w:p w14:paraId="13D7C899" w14:textId="77777777" w:rsidR="007F5BF2" w:rsidRDefault="007F5BF2" w:rsidP="007F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AA5E" w14:textId="77777777" w:rsidR="007F5BF2" w:rsidRDefault="007F5BF2" w:rsidP="002C4CB6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F77944" wp14:editId="7CF3F978">
          <wp:simplePos x="0" y="0"/>
          <wp:positionH relativeFrom="column">
            <wp:posOffset>-481965</wp:posOffset>
          </wp:positionH>
          <wp:positionV relativeFrom="paragraph">
            <wp:posOffset>20320</wp:posOffset>
          </wp:positionV>
          <wp:extent cx="1416685" cy="1066800"/>
          <wp:effectExtent l="0" t="0" r="0" b="0"/>
          <wp:wrapNone/>
          <wp:docPr id="2" name="Picture 2" descr="ghyllgr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hyllgr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en-GB"/>
      </w:rPr>
      <w:t>GHYLLGROVE PRIMARY SCHOOL</w:t>
    </w:r>
  </w:p>
  <w:p w14:paraId="18909EE2" w14:textId="5D9F1BB7" w:rsidR="007F5BF2" w:rsidRDefault="007F5BF2" w:rsidP="007F5BF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                       &amp; Resource Base for </w:t>
    </w:r>
    <w:r w:rsidR="008C57B8">
      <w:rPr>
        <w:rFonts w:ascii="Arial" w:hAnsi="Arial" w:cs="Arial"/>
        <w:b/>
        <w:sz w:val="24"/>
        <w:szCs w:val="24"/>
      </w:rPr>
      <w:t>Deaf</w:t>
    </w:r>
    <w:r>
      <w:rPr>
        <w:rFonts w:ascii="Arial" w:hAnsi="Arial" w:cs="Arial"/>
        <w:b/>
        <w:sz w:val="24"/>
        <w:szCs w:val="24"/>
      </w:rPr>
      <w:t xml:space="preserve"> Children</w:t>
    </w:r>
    <w:r>
      <w:rPr>
        <w:rFonts w:ascii="Arial" w:hAnsi="Arial" w:cs="Arial"/>
        <w:b/>
        <w:sz w:val="36"/>
        <w:szCs w:val="36"/>
      </w:rPr>
      <w:t xml:space="preserve"> </w:t>
    </w:r>
  </w:p>
  <w:p w14:paraId="7F2C098E" w14:textId="77777777" w:rsidR="007F5BF2" w:rsidRDefault="007F5BF2" w:rsidP="007F5BF2">
    <w:pPr>
      <w:pStyle w:val="Header"/>
      <w:rPr>
        <w:rFonts w:ascii="Arial" w:hAnsi="Arial" w:cs="Arial"/>
        <w:sz w:val="20"/>
        <w:szCs w:val="20"/>
      </w:rPr>
    </w:pPr>
  </w:p>
  <w:p w14:paraId="57779B66" w14:textId="77777777" w:rsidR="007F5BF2" w:rsidRDefault="007F5BF2" w:rsidP="007F5BF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The Gore, Basildon, Essex SS14 2BG</w:t>
    </w:r>
  </w:p>
  <w:p w14:paraId="229179FD" w14:textId="77777777" w:rsidR="007F5BF2" w:rsidRDefault="007F5BF2" w:rsidP="007F5BF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Telephone: 01268 450067</w:t>
    </w:r>
  </w:p>
  <w:p w14:paraId="4201A1E5" w14:textId="77777777" w:rsidR="007F5BF2" w:rsidRDefault="00EF4C68" w:rsidP="007F5BF2">
    <w:pPr>
      <w:pStyle w:val="Header"/>
      <w:jc w:val="right"/>
      <w:rPr>
        <w:rFonts w:ascii="Arial" w:hAnsi="Arial" w:cs="Arial"/>
      </w:rPr>
    </w:pPr>
    <w:hyperlink r:id="rId2" w:history="1">
      <w:r w:rsidR="007F5BF2">
        <w:rPr>
          <w:rStyle w:val="Hyperlink"/>
          <w:rFonts w:ascii="Arial" w:hAnsi="Arial" w:cs="Arial"/>
        </w:rPr>
        <w:t>www.ghyllgroveprimaryschool.co.uk</w:t>
      </w:r>
    </w:hyperlink>
    <w:r w:rsidR="007F5BF2">
      <w:rPr>
        <w:rFonts w:ascii="Arial" w:hAnsi="Arial" w:cs="Arial"/>
      </w:rPr>
      <w:t xml:space="preserve"> </w:t>
    </w:r>
  </w:p>
  <w:p w14:paraId="6A5E327C" w14:textId="77777777" w:rsidR="00CD4D83" w:rsidRDefault="00CD4D83" w:rsidP="00CD4D83">
    <w:pPr>
      <w:pStyle w:val="Header"/>
      <w:jc w:val="right"/>
      <w:rPr>
        <w:rFonts w:ascii="Arial" w:hAnsi="Arial" w:cs="Arial"/>
      </w:rPr>
    </w:pPr>
  </w:p>
  <w:p w14:paraId="277DA85C" w14:textId="0AA13B8E" w:rsidR="00CD4D83" w:rsidRDefault="00115672" w:rsidP="0011567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Headteacher:  Mrs R. </w:t>
    </w:r>
    <w:proofErr w:type="spellStart"/>
    <w:r>
      <w:rPr>
        <w:rFonts w:ascii="Arial" w:hAnsi="Arial" w:cs="Arial"/>
      </w:rPr>
      <w:t>Tidiman</w:t>
    </w:r>
    <w:proofErr w:type="spellEnd"/>
  </w:p>
  <w:p w14:paraId="0522EC79" w14:textId="5E92BE18" w:rsidR="00CD4D83" w:rsidRDefault="00115672" w:rsidP="0011567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Deputy Headteacher</w:t>
    </w:r>
    <w:r w:rsidR="00CD4D83">
      <w:rPr>
        <w:rFonts w:ascii="Arial" w:hAnsi="Arial" w:cs="Arial"/>
      </w:rPr>
      <w:t>:  Mrs L. Morley</w:t>
    </w:r>
  </w:p>
  <w:p w14:paraId="50D05F80" w14:textId="6453E798" w:rsidR="002C4CB6" w:rsidRPr="002C4CB6" w:rsidRDefault="002C4CB6" w:rsidP="002C4CB6">
    <w:pPr>
      <w:pStyle w:val="NormalWeb"/>
      <w:snapToGrid w:val="0"/>
      <w:contextualSpacing/>
      <w:jc w:val="center"/>
      <w:rPr>
        <w:rFonts w:ascii="ArialMT" w:hAnsi="ArialMT"/>
        <w:sz w:val="20"/>
        <w:szCs w:val="20"/>
      </w:rPr>
    </w:pPr>
  </w:p>
  <w:p w14:paraId="4D4B484A" w14:textId="77777777" w:rsidR="007F5BF2" w:rsidRDefault="007F5BF2" w:rsidP="007F5BF2">
    <w:pPr>
      <w:pStyle w:val="Header"/>
    </w:pPr>
  </w:p>
  <w:p w14:paraId="5C2123E2" w14:textId="77777777" w:rsidR="007F5BF2" w:rsidRDefault="007F5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F2"/>
    <w:rsid w:val="00115672"/>
    <w:rsid w:val="002C4CB6"/>
    <w:rsid w:val="003D7F6F"/>
    <w:rsid w:val="00635C3E"/>
    <w:rsid w:val="006667B3"/>
    <w:rsid w:val="00674F3B"/>
    <w:rsid w:val="007F5BF2"/>
    <w:rsid w:val="008C57B8"/>
    <w:rsid w:val="00910302"/>
    <w:rsid w:val="00956475"/>
    <w:rsid w:val="00AA7BC5"/>
    <w:rsid w:val="00B0616E"/>
    <w:rsid w:val="00B11E13"/>
    <w:rsid w:val="00CA482C"/>
    <w:rsid w:val="00CD4D83"/>
    <w:rsid w:val="00E527E8"/>
    <w:rsid w:val="00E8096A"/>
    <w:rsid w:val="00EF4C68"/>
    <w:rsid w:val="00F304ED"/>
    <w:rsid w:val="00F96206"/>
    <w:rsid w:val="00F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886A3"/>
  <w15:docId w15:val="{77713408-C53F-4D8D-935E-988E408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F5BF2"/>
  </w:style>
  <w:style w:type="paragraph" w:styleId="Footer">
    <w:name w:val="footer"/>
    <w:basedOn w:val="Normal"/>
    <w:link w:val="FooterChar"/>
    <w:uiPriority w:val="99"/>
    <w:unhideWhenUsed/>
    <w:rsid w:val="007F5B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F5BF2"/>
  </w:style>
  <w:style w:type="character" w:styleId="Hyperlink">
    <w:name w:val="Hyperlink"/>
    <w:basedOn w:val="DefaultParagraphFont"/>
    <w:uiPriority w:val="99"/>
    <w:semiHidden/>
    <w:unhideWhenUsed/>
    <w:rsid w:val="007F5B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4CB6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il-LbdxuzSAhXLyRoKHfChDqMQjRwIBw&amp;url=http://www.essexlocaloffer.org.uk/content/assessment-criteria-essex-language-and-communication-award&amp;psig=AFQjCNEzqr1dYyFtNbvL0ggNDv_mKsiRRQ&amp;ust=1490355957286362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hyllgroveprimary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19CB-ACA3-4B2B-8BEB-548373C5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Mrs.Davies</dc:creator>
  <cp:lastModifiedBy>Kristen Wakeford</cp:lastModifiedBy>
  <cp:revision>2</cp:revision>
  <cp:lastPrinted>2018-09-13T07:34:00Z</cp:lastPrinted>
  <dcterms:created xsi:type="dcterms:W3CDTF">2025-04-02T15:41:00Z</dcterms:created>
  <dcterms:modified xsi:type="dcterms:W3CDTF">2025-04-02T15:41:00Z</dcterms:modified>
</cp:coreProperties>
</file>